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BA" w:rsidRDefault="006C2ABA" w:rsidP="006C2ABA">
      <w:pPr>
        <w:pStyle w:val="Heading1"/>
        <w:shd w:val="clear" w:color="auto" w:fill="FFFDF6"/>
        <w:spacing w:line="312" w:lineRule="auto"/>
        <w:rPr>
          <w:rFonts w:ascii="Verdana" w:hAnsi="Verdana"/>
          <w:color w:val="333333"/>
        </w:rPr>
      </w:pPr>
      <w:bookmarkStart w:id="0" w:name="_GoBack"/>
      <w:bookmarkEnd w:id="0"/>
      <w:r>
        <w:rPr>
          <w:rFonts w:ascii="Verdana" w:hAnsi="Verdana"/>
          <w:color w:val="333333"/>
        </w:rPr>
        <w:t>Types of Mathematical Averages and Their Formulas</w:t>
      </w:r>
    </w:p>
    <w:p w:rsidR="006C2ABA" w:rsidRDefault="006C2ABA" w:rsidP="006C2ABA">
      <w:pPr>
        <w:shd w:val="clear" w:color="auto" w:fill="FFFDF6"/>
        <w:spacing w:line="312" w:lineRule="auto"/>
        <w:rPr>
          <w:rFonts w:ascii="Verdana" w:hAnsi="Verdana"/>
          <w:color w:val="000000"/>
        </w:rPr>
      </w:pPr>
      <w:r>
        <w:rPr>
          <w:rFonts w:ascii="Verdana" w:hAnsi="Verdana"/>
          <w:noProof/>
          <w:color w:val="000000"/>
        </w:rPr>
        <w:drawing>
          <wp:inline distT="0" distB="0" distL="0" distR="0">
            <wp:extent cx="55245" cy="55245"/>
            <wp:effectExtent l="19050" t="0" r="1905" b="0"/>
            <wp:docPr id="7" name="Picture 7" descr="http://www.had2know.com/images/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d2know.com/images/vo1.png"/>
                    <pic:cNvPicPr>
                      <a:picLocks noChangeAspect="1" noChangeArrowheads="1"/>
                    </pic:cNvPicPr>
                  </pic:nvPicPr>
                  <pic:blipFill>
                    <a:blip r:embed="rId5" cstate="print"/>
                    <a:srcRect/>
                    <a:stretch>
                      <a:fillRect/>
                    </a:stretch>
                  </pic:blipFill>
                  <pic:spPr bwMode="auto">
                    <a:xfrm>
                      <a:off x="0" y="0"/>
                      <a:ext cx="55245" cy="55245"/>
                    </a:xfrm>
                    <a:prstGeom prst="rect">
                      <a:avLst/>
                    </a:prstGeom>
                    <a:noFill/>
                    <a:ln w="9525">
                      <a:noFill/>
                      <a:miter lim="800000"/>
                      <a:headEnd/>
                      <a:tailEnd/>
                    </a:ln>
                  </pic:spPr>
                </pic:pic>
              </a:graphicData>
            </a:graphic>
          </wp:inline>
        </w:drawing>
      </w:r>
    </w:p>
    <w:p w:rsidR="006C2ABA" w:rsidRDefault="006C2ABA" w:rsidP="006C2ABA">
      <w:pPr>
        <w:pStyle w:val="NormalWeb"/>
        <w:shd w:val="clear" w:color="auto" w:fill="FFFDF6"/>
        <w:spacing w:line="312" w:lineRule="auto"/>
        <w:rPr>
          <w:rFonts w:ascii="Verdana" w:hAnsi="Verdana"/>
          <w:color w:val="000000"/>
        </w:rPr>
      </w:pPr>
      <w:r>
        <w:rPr>
          <w:rFonts w:ascii="Verdana" w:hAnsi="Verdana"/>
          <w:color w:val="000000"/>
        </w:rPr>
        <w:t xml:space="preserve">In mathematics, the average of two or more numbers is called the mean. The most commonly used mean is called the </w:t>
      </w:r>
      <w:r>
        <w:rPr>
          <w:rFonts w:ascii="Verdana" w:hAnsi="Verdana"/>
          <w:i/>
          <w:iCs/>
          <w:color w:val="000000"/>
        </w:rPr>
        <w:t>arithmetic mean</w:t>
      </w:r>
      <w:r>
        <w:rPr>
          <w:rFonts w:ascii="Verdana" w:hAnsi="Verdana"/>
          <w:color w:val="000000"/>
        </w:rPr>
        <w:t>, in which you add up all the values and divide by the number of values. For example, the arithmetic mean of 2, 5, and 14 is (2+5+14)/3 = 7. However, there is more than one kind of mean, including the geom</w:t>
      </w:r>
      <w:r w:rsidR="005B178E">
        <w:rPr>
          <w:rFonts w:ascii="Verdana" w:hAnsi="Verdana"/>
          <w:color w:val="000000"/>
        </w:rPr>
        <w:t>e</w:t>
      </w:r>
      <w:r>
        <w:rPr>
          <w:rFonts w:ascii="Verdana" w:hAnsi="Verdana"/>
          <w:color w:val="000000"/>
        </w:rPr>
        <w:t>tric mean, harmonic mean, root mean square, and several others.</w:t>
      </w:r>
      <w:r>
        <w:rPr>
          <w:rFonts w:ascii="Verdana" w:hAnsi="Verdana"/>
          <w:color w:val="000000"/>
        </w:rPr>
        <w:br/>
      </w:r>
      <w:r>
        <w:rPr>
          <w:rFonts w:ascii="Verdana" w:hAnsi="Verdana"/>
          <w:color w:val="000000"/>
        </w:rPr>
        <w:br/>
        <w:t>The essential property of any mean is that it must fall between the highest value and the lowest value. When computing means, the type of mean you need to use depends on the type of data you are analyzing. Several formulas an</w:t>
      </w:r>
      <w:r w:rsidR="005B178E">
        <w:rPr>
          <w:rFonts w:ascii="Verdana" w:hAnsi="Verdana"/>
          <w:color w:val="000000"/>
        </w:rPr>
        <w:t>d</w:t>
      </w:r>
      <w:r>
        <w:rPr>
          <w:rFonts w:ascii="Verdana" w:hAnsi="Verdana"/>
          <w:color w:val="000000"/>
        </w:rPr>
        <w:t xml:space="preserve"> examples are discussed below.</w:t>
      </w:r>
    </w:p>
    <w:p w:rsidR="006C2ABA" w:rsidRDefault="006C2ABA" w:rsidP="006C2ABA">
      <w:pPr>
        <w:shd w:val="clear" w:color="auto" w:fill="FFFDF6"/>
        <w:spacing w:line="312" w:lineRule="auto"/>
        <w:rPr>
          <w:rFonts w:ascii="Verdana" w:hAnsi="Verdana"/>
          <w:color w:val="000000"/>
        </w:rPr>
      </w:pPr>
    </w:p>
    <w:p w:rsidR="006C2ABA" w:rsidRDefault="006C2ABA" w:rsidP="006C2ABA">
      <w:pPr>
        <w:pStyle w:val="Heading2"/>
        <w:shd w:val="clear" w:color="auto" w:fill="FFFDF6"/>
        <w:spacing w:line="312" w:lineRule="auto"/>
        <w:rPr>
          <w:rFonts w:ascii="Verdana" w:hAnsi="Verdana"/>
          <w:color w:val="333333"/>
        </w:rPr>
      </w:pPr>
      <w:r>
        <w:rPr>
          <w:rFonts w:ascii="Verdana" w:hAnsi="Verdana"/>
          <w:color w:val="333333"/>
        </w:rPr>
        <w:t>Geometric Mean</w:t>
      </w:r>
    </w:p>
    <w:p w:rsidR="006C2ABA" w:rsidRDefault="006C2ABA" w:rsidP="006C2ABA">
      <w:pPr>
        <w:shd w:val="clear" w:color="auto" w:fill="FFFDF6"/>
        <w:spacing w:line="312" w:lineRule="auto"/>
        <w:rPr>
          <w:rFonts w:ascii="Verdana" w:hAnsi="Verdana"/>
          <w:color w:val="000000"/>
        </w:rPr>
      </w:pPr>
      <w:r>
        <w:rPr>
          <w:rFonts w:ascii="Verdana" w:hAnsi="Verdana"/>
          <w:color w:val="000000"/>
        </w:rPr>
        <w:t xml:space="preserve">The geometric mean of two numbers </w:t>
      </w:r>
      <w:r>
        <w:rPr>
          <w:rFonts w:ascii="Verdana" w:hAnsi="Verdana"/>
          <w:i/>
          <w:iCs/>
          <w:color w:val="000000"/>
        </w:rPr>
        <w:t>x</w:t>
      </w:r>
      <w:r>
        <w:rPr>
          <w:rFonts w:ascii="Verdana" w:hAnsi="Verdana"/>
          <w:color w:val="000000"/>
        </w:rPr>
        <w:t xml:space="preserve"> and </w:t>
      </w:r>
      <w:r>
        <w:rPr>
          <w:rFonts w:ascii="Verdana" w:hAnsi="Verdana"/>
          <w:i/>
          <w:iCs/>
          <w:color w:val="000000"/>
        </w:rPr>
        <w:t>y</w:t>
      </w:r>
      <w:r>
        <w:rPr>
          <w:rFonts w:ascii="Verdana" w:hAnsi="Verdana"/>
          <w:color w:val="000000"/>
        </w:rPr>
        <w:t xml:space="preserve"> is </w:t>
      </w:r>
      <w:proofErr w:type="spellStart"/>
      <w:proofErr w:type="gramStart"/>
      <w:r>
        <w:rPr>
          <w:rFonts w:ascii="Verdana" w:hAnsi="Verdana"/>
          <w:color w:val="000000"/>
        </w:rPr>
        <w:t>sqrt</w:t>
      </w:r>
      <w:proofErr w:type="spellEnd"/>
      <w:r>
        <w:rPr>
          <w:rFonts w:ascii="Verdana" w:hAnsi="Verdana"/>
          <w:color w:val="000000"/>
        </w:rPr>
        <w:t>(</w:t>
      </w:r>
      <w:proofErr w:type="spellStart"/>
      <w:proofErr w:type="gramEnd"/>
      <w:r>
        <w:rPr>
          <w:rFonts w:ascii="Verdana" w:hAnsi="Verdana"/>
          <w:i/>
          <w:iCs/>
          <w:color w:val="000000"/>
        </w:rPr>
        <w:t>xy</w:t>
      </w:r>
      <w:proofErr w:type="spellEnd"/>
      <w:r>
        <w:rPr>
          <w:rFonts w:ascii="Verdana" w:hAnsi="Verdana"/>
          <w:color w:val="000000"/>
        </w:rPr>
        <w:t xml:space="preserve">). If you have three numbers </w:t>
      </w:r>
      <w:r>
        <w:rPr>
          <w:rFonts w:ascii="Verdana" w:hAnsi="Verdana"/>
          <w:i/>
          <w:iCs/>
          <w:color w:val="000000"/>
        </w:rPr>
        <w:t>x</w:t>
      </w:r>
      <w:r>
        <w:rPr>
          <w:rFonts w:ascii="Verdana" w:hAnsi="Verdana"/>
          <w:color w:val="000000"/>
        </w:rPr>
        <w:t xml:space="preserve">, </w:t>
      </w:r>
      <w:r>
        <w:rPr>
          <w:rFonts w:ascii="Verdana" w:hAnsi="Verdana"/>
          <w:i/>
          <w:iCs/>
          <w:color w:val="000000"/>
        </w:rPr>
        <w:t>y</w:t>
      </w:r>
      <w:r>
        <w:rPr>
          <w:rFonts w:ascii="Verdana" w:hAnsi="Verdana"/>
          <w:color w:val="000000"/>
        </w:rPr>
        <w:t xml:space="preserve">, and </w:t>
      </w:r>
      <w:r>
        <w:rPr>
          <w:rFonts w:ascii="Verdana" w:hAnsi="Verdana"/>
          <w:i/>
          <w:iCs/>
          <w:color w:val="000000"/>
        </w:rPr>
        <w:t>z</w:t>
      </w:r>
      <w:r>
        <w:rPr>
          <w:rFonts w:ascii="Verdana" w:hAnsi="Verdana"/>
          <w:color w:val="000000"/>
        </w:rPr>
        <w:t xml:space="preserve">, their geometric mean is </w:t>
      </w:r>
      <w:proofErr w:type="spellStart"/>
      <w:proofErr w:type="gramStart"/>
      <w:r>
        <w:rPr>
          <w:rFonts w:ascii="Verdana" w:hAnsi="Verdana"/>
          <w:color w:val="000000"/>
        </w:rPr>
        <w:t>cbrt</w:t>
      </w:r>
      <w:proofErr w:type="spellEnd"/>
      <w:r>
        <w:rPr>
          <w:rFonts w:ascii="Verdana" w:hAnsi="Verdana"/>
          <w:color w:val="000000"/>
        </w:rPr>
        <w:t>(</w:t>
      </w:r>
      <w:proofErr w:type="gramEnd"/>
      <w:r>
        <w:rPr>
          <w:rFonts w:ascii="Verdana" w:hAnsi="Verdana"/>
          <w:i/>
          <w:iCs/>
          <w:color w:val="000000"/>
        </w:rPr>
        <w:t>xyz</w:t>
      </w:r>
      <w:r>
        <w:rPr>
          <w:rFonts w:ascii="Verdana" w:hAnsi="Verdana"/>
          <w:color w:val="000000"/>
        </w:rPr>
        <w:t>), where "</w:t>
      </w:r>
      <w:proofErr w:type="spellStart"/>
      <w:r>
        <w:rPr>
          <w:rFonts w:ascii="Verdana" w:hAnsi="Verdana"/>
          <w:color w:val="000000"/>
        </w:rPr>
        <w:t>cbrt</w:t>
      </w:r>
      <w:proofErr w:type="spellEnd"/>
      <w:r>
        <w:rPr>
          <w:rFonts w:ascii="Verdana" w:hAnsi="Verdana"/>
          <w:color w:val="000000"/>
        </w:rPr>
        <w:t xml:space="preserve">" means the cube root. For </w:t>
      </w:r>
      <w:r>
        <w:rPr>
          <w:rFonts w:ascii="Verdana" w:hAnsi="Verdana"/>
          <w:i/>
          <w:iCs/>
          <w:color w:val="000000"/>
        </w:rPr>
        <w:t>n</w:t>
      </w:r>
      <w:r>
        <w:rPr>
          <w:rFonts w:ascii="Verdana" w:hAnsi="Verdana"/>
          <w:color w:val="000000"/>
        </w:rPr>
        <w:t xml:space="preserve"> numbers, the harmonic mean is</w:t>
      </w:r>
      <w:r>
        <w:rPr>
          <w:rFonts w:ascii="Verdana" w:hAnsi="Verdana"/>
          <w:color w:val="000000"/>
        </w:rPr>
        <w:br/>
      </w:r>
      <w:r>
        <w:rPr>
          <w:rFonts w:ascii="Verdana" w:hAnsi="Verdana"/>
          <w:color w:val="000000"/>
        </w:rPr>
        <w:br/>
        <w:t>(</w:t>
      </w:r>
      <w:r>
        <w:rPr>
          <w:rFonts w:ascii="Verdana" w:hAnsi="Verdana"/>
          <w:i/>
          <w:iCs/>
          <w:color w:val="000000"/>
        </w:rPr>
        <w:t>x</w:t>
      </w:r>
      <w:r>
        <w:rPr>
          <w:rFonts w:ascii="Verdana" w:hAnsi="Verdana"/>
          <w:color w:val="000000"/>
          <w:vertAlign w:val="subscript"/>
        </w:rPr>
        <w:t>1</w:t>
      </w:r>
      <w:r>
        <w:rPr>
          <w:rFonts w:ascii="Verdana" w:hAnsi="Verdana"/>
          <w:color w:val="000000"/>
        </w:rPr>
        <w:t>·</w:t>
      </w:r>
      <w:r>
        <w:rPr>
          <w:rFonts w:ascii="Verdana" w:hAnsi="Verdana"/>
          <w:i/>
          <w:iCs/>
          <w:color w:val="000000"/>
        </w:rPr>
        <w:t>x</w:t>
      </w:r>
      <w:r>
        <w:rPr>
          <w:rFonts w:ascii="Verdana" w:hAnsi="Verdana"/>
          <w:color w:val="000000"/>
          <w:vertAlign w:val="subscript"/>
        </w:rPr>
        <w:t>2</w:t>
      </w:r>
      <w:r>
        <w:rPr>
          <w:rFonts w:ascii="Verdana" w:hAnsi="Verdana"/>
          <w:color w:val="000000"/>
        </w:rPr>
        <w:t>·...</w:t>
      </w:r>
      <w:proofErr w:type="spellStart"/>
      <w:r>
        <w:rPr>
          <w:rFonts w:ascii="Verdana" w:hAnsi="Verdana"/>
          <w:i/>
          <w:iCs/>
          <w:color w:val="000000"/>
        </w:rPr>
        <w:t>x</w:t>
      </w:r>
      <w:r>
        <w:rPr>
          <w:rFonts w:ascii="Verdana" w:hAnsi="Verdana"/>
          <w:color w:val="000000"/>
          <w:vertAlign w:val="subscript"/>
        </w:rPr>
        <w:t>n</w:t>
      </w:r>
      <w:proofErr w:type="spellEnd"/>
      <w:proofErr w:type="gramStart"/>
      <w:r>
        <w:rPr>
          <w:rFonts w:ascii="Verdana" w:hAnsi="Verdana"/>
          <w:color w:val="000000"/>
        </w:rPr>
        <w:t>)</w:t>
      </w:r>
      <w:r>
        <w:rPr>
          <w:rFonts w:ascii="Verdana" w:hAnsi="Verdana"/>
          <w:color w:val="000000"/>
          <w:vertAlign w:val="superscript"/>
        </w:rPr>
        <w:t>1</w:t>
      </w:r>
      <w:proofErr w:type="gramEnd"/>
      <w:r>
        <w:rPr>
          <w:rFonts w:ascii="Verdana" w:hAnsi="Verdana"/>
          <w:color w:val="000000"/>
          <w:vertAlign w:val="superscript"/>
        </w:rPr>
        <w:t>/n</w:t>
      </w:r>
      <w:r>
        <w:rPr>
          <w:rFonts w:ascii="Verdana" w:hAnsi="Verdana"/>
          <w:color w:val="000000"/>
        </w:rPr>
        <w:br/>
      </w:r>
      <w:r>
        <w:rPr>
          <w:rFonts w:ascii="Verdana" w:hAnsi="Verdana"/>
          <w:color w:val="000000"/>
        </w:rPr>
        <w:br/>
        <w:t>Business analysts and scientists use the geometric mean to find the average growth rate of a process. For example, suppose a business's profits grow by 25% one year, and by 45.8% the next year. To find the average yearly percent growth rate, you must take the geometric mean of 1.25 and 1.458.</w:t>
      </w:r>
      <w:r>
        <w:rPr>
          <w:rFonts w:ascii="Verdana" w:hAnsi="Verdana"/>
          <w:color w:val="000000"/>
        </w:rPr>
        <w:br/>
      </w:r>
      <w:r>
        <w:rPr>
          <w:rFonts w:ascii="Verdana" w:hAnsi="Verdana"/>
          <w:color w:val="000000"/>
        </w:rPr>
        <w:br/>
      </w:r>
      <w:proofErr w:type="spellStart"/>
      <w:proofErr w:type="gramStart"/>
      <w:r>
        <w:rPr>
          <w:rFonts w:ascii="Verdana" w:hAnsi="Verdana"/>
          <w:color w:val="000000"/>
        </w:rPr>
        <w:t>sqrt</w:t>
      </w:r>
      <w:proofErr w:type="spellEnd"/>
      <w:r>
        <w:rPr>
          <w:rFonts w:ascii="Verdana" w:hAnsi="Verdana"/>
          <w:color w:val="000000"/>
        </w:rPr>
        <w:t>[</w:t>
      </w:r>
      <w:proofErr w:type="gramEnd"/>
      <w:r>
        <w:rPr>
          <w:rFonts w:ascii="Verdana" w:hAnsi="Verdana"/>
          <w:color w:val="000000"/>
        </w:rPr>
        <w:t>(1.25)(1.458)]</w:t>
      </w:r>
      <w:r>
        <w:rPr>
          <w:rFonts w:ascii="Verdana" w:hAnsi="Verdana"/>
          <w:color w:val="000000"/>
        </w:rPr>
        <w:br/>
        <w:t xml:space="preserve">= </w:t>
      </w:r>
      <w:proofErr w:type="spellStart"/>
      <w:r>
        <w:rPr>
          <w:rFonts w:ascii="Verdana" w:hAnsi="Verdana"/>
          <w:color w:val="000000"/>
        </w:rPr>
        <w:t>sqrt</w:t>
      </w:r>
      <w:proofErr w:type="spellEnd"/>
      <w:r>
        <w:rPr>
          <w:rFonts w:ascii="Verdana" w:hAnsi="Verdana"/>
          <w:color w:val="000000"/>
        </w:rPr>
        <w:t>[1.8225]</w:t>
      </w:r>
      <w:r>
        <w:rPr>
          <w:rFonts w:ascii="Verdana" w:hAnsi="Verdana"/>
          <w:color w:val="000000"/>
        </w:rPr>
        <w:br/>
      </w:r>
      <w:r>
        <w:rPr>
          <w:rFonts w:ascii="Verdana" w:hAnsi="Verdana"/>
          <w:color w:val="000000"/>
        </w:rPr>
        <w:lastRenderedPageBreak/>
        <w:t>= 1.35</w:t>
      </w:r>
      <w:r>
        <w:rPr>
          <w:rFonts w:ascii="Verdana" w:hAnsi="Verdana"/>
          <w:color w:val="000000"/>
        </w:rPr>
        <w:br/>
      </w:r>
      <w:r>
        <w:rPr>
          <w:rFonts w:ascii="Verdana" w:hAnsi="Verdana"/>
          <w:color w:val="000000"/>
        </w:rPr>
        <w:br/>
        <w:t>Thus, the average growth rate over the two years was 35%. Compare this to the result you would get if you took the arithmetic mean of 25 and 45.8. Since (25+45.8)/2 = 35.4, you would get an answer that is too high.</w:t>
      </w:r>
    </w:p>
    <w:p w:rsidR="006C2ABA" w:rsidRDefault="006C2ABA" w:rsidP="006C2ABA">
      <w:pPr>
        <w:pStyle w:val="Heading2"/>
        <w:shd w:val="clear" w:color="auto" w:fill="FFFDF6"/>
        <w:spacing w:line="312" w:lineRule="auto"/>
        <w:rPr>
          <w:rFonts w:ascii="Verdana" w:hAnsi="Verdana"/>
          <w:color w:val="333333"/>
        </w:rPr>
      </w:pPr>
      <w:r>
        <w:rPr>
          <w:rFonts w:ascii="Verdana" w:hAnsi="Verdana"/>
          <w:color w:val="333333"/>
        </w:rPr>
        <w:t>Harmonic Mean</w:t>
      </w:r>
    </w:p>
    <w:p w:rsidR="003B07D0" w:rsidRDefault="006C2ABA" w:rsidP="006C2ABA">
      <w:pPr>
        <w:shd w:val="clear" w:color="auto" w:fill="FFFDF6"/>
        <w:spacing w:line="312" w:lineRule="auto"/>
        <w:rPr>
          <w:rFonts w:ascii="Verdana" w:hAnsi="Verdana"/>
          <w:color w:val="000000"/>
        </w:rPr>
      </w:pPr>
      <w:r>
        <w:rPr>
          <w:rFonts w:ascii="Verdana" w:hAnsi="Verdana"/>
          <w:color w:val="000000"/>
        </w:rPr>
        <w:t xml:space="preserve">In science in business applications, the harmonic mean is used to average ratios. For two numbers </w:t>
      </w:r>
      <w:r>
        <w:rPr>
          <w:rFonts w:ascii="Verdana" w:hAnsi="Verdana"/>
          <w:i/>
          <w:iCs/>
          <w:color w:val="000000"/>
        </w:rPr>
        <w:t>x</w:t>
      </w:r>
      <w:r>
        <w:rPr>
          <w:rFonts w:ascii="Verdana" w:hAnsi="Verdana"/>
          <w:color w:val="000000"/>
        </w:rPr>
        <w:t xml:space="preserve"> and </w:t>
      </w:r>
      <w:r>
        <w:rPr>
          <w:rFonts w:ascii="Verdana" w:hAnsi="Verdana"/>
          <w:i/>
          <w:iCs/>
          <w:color w:val="000000"/>
        </w:rPr>
        <w:t>y</w:t>
      </w:r>
      <w:r>
        <w:rPr>
          <w:rFonts w:ascii="Verdana" w:hAnsi="Verdana"/>
          <w:color w:val="000000"/>
        </w:rPr>
        <w:t>, the harmonic mean is 2</w:t>
      </w:r>
      <w:r>
        <w:rPr>
          <w:rFonts w:ascii="Verdana" w:hAnsi="Verdana"/>
          <w:i/>
          <w:iCs/>
          <w:color w:val="000000"/>
        </w:rPr>
        <w:t>xy</w:t>
      </w:r>
      <w:r>
        <w:rPr>
          <w:rFonts w:ascii="Verdana" w:hAnsi="Verdana"/>
          <w:color w:val="000000"/>
        </w:rPr>
        <w:t>/(</w:t>
      </w:r>
      <w:proofErr w:type="spellStart"/>
      <w:r>
        <w:rPr>
          <w:rFonts w:ascii="Verdana" w:hAnsi="Verdana"/>
          <w:i/>
          <w:iCs/>
          <w:color w:val="000000"/>
        </w:rPr>
        <w:t>x+y</w:t>
      </w:r>
      <w:proofErr w:type="spellEnd"/>
      <w:r>
        <w:rPr>
          <w:rFonts w:ascii="Verdana" w:hAnsi="Verdana"/>
          <w:color w:val="000000"/>
        </w:rPr>
        <w:t xml:space="preserve">). For three numbers </w:t>
      </w:r>
      <w:r>
        <w:rPr>
          <w:rFonts w:ascii="Verdana" w:hAnsi="Verdana"/>
          <w:i/>
          <w:iCs/>
          <w:color w:val="000000"/>
        </w:rPr>
        <w:t>x</w:t>
      </w:r>
      <w:r>
        <w:rPr>
          <w:rFonts w:ascii="Verdana" w:hAnsi="Verdana"/>
          <w:color w:val="000000"/>
        </w:rPr>
        <w:t xml:space="preserve">, </w:t>
      </w:r>
      <w:r>
        <w:rPr>
          <w:rFonts w:ascii="Verdana" w:hAnsi="Verdana"/>
          <w:i/>
          <w:iCs/>
          <w:color w:val="000000"/>
        </w:rPr>
        <w:t>y</w:t>
      </w:r>
      <w:r>
        <w:rPr>
          <w:rFonts w:ascii="Verdana" w:hAnsi="Verdana"/>
          <w:color w:val="000000"/>
        </w:rPr>
        <w:t xml:space="preserve">, and </w:t>
      </w:r>
      <w:r>
        <w:rPr>
          <w:rFonts w:ascii="Verdana" w:hAnsi="Verdana"/>
          <w:i/>
          <w:iCs/>
          <w:color w:val="000000"/>
        </w:rPr>
        <w:t>z</w:t>
      </w:r>
      <w:r>
        <w:rPr>
          <w:rFonts w:ascii="Verdana" w:hAnsi="Verdana"/>
          <w:color w:val="000000"/>
        </w:rPr>
        <w:t>, the harmonic mean is 3</w:t>
      </w:r>
      <w:r>
        <w:rPr>
          <w:rFonts w:ascii="Verdana" w:hAnsi="Verdana"/>
          <w:i/>
          <w:iCs/>
          <w:color w:val="000000"/>
        </w:rPr>
        <w:t>xyz</w:t>
      </w:r>
      <w:proofErr w:type="gramStart"/>
      <w:r w:rsidR="005B178E">
        <w:rPr>
          <w:rFonts w:ascii="Verdana" w:hAnsi="Verdana"/>
          <w:color w:val="000000"/>
        </w:rPr>
        <w:t>/</w:t>
      </w:r>
      <w:r>
        <w:rPr>
          <w:rFonts w:ascii="Verdana" w:hAnsi="Verdana"/>
          <w:color w:val="000000"/>
        </w:rPr>
        <w:t>(</w:t>
      </w:r>
      <w:proofErr w:type="spellStart"/>
      <w:proofErr w:type="gramEnd"/>
      <w:r>
        <w:rPr>
          <w:rFonts w:ascii="Verdana" w:hAnsi="Verdana"/>
          <w:i/>
          <w:iCs/>
          <w:color w:val="000000"/>
        </w:rPr>
        <w:t>xy+xz+yz</w:t>
      </w:r>
      <w:proofErr w:type="spellEnd"/>
      <w:r>
        <w:rPr>
          <w:rFonts w:ascii="Verdana" w:hAnsi="Verdana"/>
          <w:color w:val="000000"/>
        </w:rPr>
        <w:t xml:space="preserve">). For </w:t>
      </w:r>
      <w:r>
        <w:rPr>
          <w:rFonts w:ascii="Verdana" w:hAnsi="Verdana"/>
          <w:i/>
          <w:iCs/>
          <w:color w:val="000000"/>
        </w:rPr>
        <w:t>n</w:t>
      </w:r>
      <w:r>
        <w:rPr>
          <w:rFonts w:ascii="Verdana" w:hAnsi="Verdana"/>
          <w:color w:val="000000"/>
        </w:rPr>
        <w:t xml:space="preserve"> numbers, the harmonic mean is</w:t>
      </w:r>
      <w:r>
        <w:rPr>
          <w:rFonts w:ascii="Verdana" w:hAnsi="Verdana"/>
          <w:color w:val="000000"/>
        </w:rPr>
        <w:br/>
      </w:r>
      <w:r>
        <w:rPr>
          <w:rFonts w:ascii="Verdana" w:hAnsi="Verdana"/>
          <w:color w:val="000000"/>
        </w:rPr>
        <w:br/>
        <w:t>(1/</w:t>
      </w:r>
      <w:r>
        <w:rPr>
          <w:rFonts w:ascii="Verdana" w:hAnsi="Verdana"/>
          <w:i/>
          <w:iCs/>
          <w:color w:val="000000"/>
        </w:rPr>
        <w:t>n</w:t>
      </w:r>
      <w:r>
        <w:rPr>
          <w:rFonts w:ascii="Verdana" w:hAnsi="Verdana"/>
          <w:color w:val="000000"/>
        </w:rPr>
        <w:t>)(1/</w:t>
      </w:r>
      <w:r>
        <w:rPr>
          <w:rFonts w:ascii="Verdana" w:hAnsi="Verdana"/>
          <w:i/>
          <w:iCs/>
          <w:color w:val="000000"/>
        </w:rPr>
        <w:t>x</w:t>
      </w:r>
      <w:r>
        <w:rPr>
          <w:rFonts w:ascii="Verdana" w:hAnsi="Verdana"/>
          <w:color w:val="000000"/>
          <w:vertAlign w:val="subscript"/>
        </w:rPr>
        <w:t>1</w:t>
      </w:r>
      <w:r>
        <w:rPr>
          <w:rFonts w:ascii="Verdana" w:hAnsi="Verdana"/>
          <w:color w:val="000000"/>
        </w:rPr>
        <w:t xml:space="preserve"> + 1/</w:t>
      </w:r>
      <w:r>
        <w:rPr>
          <w:rFonts w:ascii="Verdana" w:hAnsi="Verdana"/>
          <w:i/>
          <w:iCs/>
          <w:color w:val="000000"/>
        </w:rPr>
        <w:t>x</w:t>
      </w:r>
      <w:r>
        <w:rPr>
          <w:rFonts w:ascii="Verdana" w:hAnsi="Verdana"/>
          <w:color w:val="000000"/>
          <w:vertAlign w:val="subscript"/>
        </w:rPr>
        <w:t>2</w:t>
      </w:r>
      <w:r>
        <w:rPr>
          <w:rFonts w:ascii="Verdana" w:hAnsi="Verdana"/>
          <w:color w:val="000000"/>
        </w:rPr>
        <w:t xml:space="preserve"> + ... + 1/</w:t>
      </w:r>
      <w:proofErr w:type="spellStart"/>
      <w:r>
        <w:rPr>
          <w:rFonts w:ascii="Verdana" w:hAnsi="Verdana"/>
          <w:i/>
          <w:iCs/>
          <w:color w:val="000000"/>
        </w:rPr>
        <w:t>x</w:t>
      </w:r>
      <w:r>
        <w:rPr>
          <w:rFonts w:ascii="Verdana" w:hAnsi="Verdana"/>
          <w:color w:val="000000"/>
          <w:vertAlign w:val="subscript"/>
        </w:rPr>
        <w:t>n</w:t>
      </w:r>
      <w:proofErr w:type="spellEnd"/>
      <w:r>
        <w:rPr>
          <w:rFonts w:ascii="Verdana" w:hAnsi="Verdana"/>
          <w:color w:val="000000"/>
        </w:rPr>
        <w:t>)</w:t>
      </w:r>
      <w:r>
        <w:rPr>
          <w:rFonts w:ascii="Verdana" w:hAnsi="Verdana"/>
          <w:color w:val="000000"/>
          <w:vertAlign w:val="superscript"/>
        </w:rPr>
        <w:t>-1</w:t>
      </w:r>
      <w:r>
        <w:rPr>
          <w:rFonts w:ascii="Verdana" w:hAnsi="Verdana"/>
          <w:color w:val="000000"/>
        </w:rPr>
        <w:br/>
      </w:r>
      <w:r>
        <w:rPr>
          <w:rFonts w:ascii="Verdana" w:hAnsi="Verdana"/>
          <w:color w:val="000000"/>
        </w:rPr>
        <w:br/>
        <w:t>There are many instances where the harmonic mean is the most appropriate way to find the average value.</w:t>
      </w:r>
      <w:r>
        <w:rPr>
          <w:rFonts w:ascii="Verdana" w:hAnsi="Verdana"/>
          <w:color w:val="000000"/>
        </w:rPr>
        <w:br/>
      </w:r>
      <w:r>
        <w:rPr>
          <w:rFonts w:ascii="Verdana" w:hAnsi="Verdana"/>
          <w:color w:val="000000"/>
        </w:rPr>
        <w:br/>
        <w:t>For example, suppose a man drives at a speed of 80 k/h for 100 kilometers (1.25 hours), and then drives at a speed of 40 k/h for the next 100 km (2.5 hours). The average speed of the car for the entire 200 km trip is total distance divided by total time. Since 200/(1.25+2.5) = 53.33, the average speed is 53.33 k/h. This is equivalent to the harmonic mean of 80 and 40. Observe</w:t>
      </w:r>
      <w:proofErr w:type="gramStart"/>
      <w:r>
        <w:rPr>
          <w:rFonts w:ascii="Verdana" w:hAnsi="Verdana"/>
          <w:color w:val="000000"/>
        </w:rPr>
        <w:t>:</w:t>
      </w:r>
      <w:proofErr w:type="gramEnd"/>
      <w:r>
        <w:rPr>
          <w:rFonts w:ascii="Verdana" w:hAnsi="Verdana"/>
          <w:color w:val="000000"/>
        </w:rPr>
        <w:br/>
      </w:r>
      <w:r>
        <w:rPr>
          <w:rFonts w:ascii="Verdana" w:hAnsi="Verdana"/>
          <w:color w:val="000000"/>
        </w:rPr>
        <w:br/>
        <w:t>2(80)(40)/(80+40)</w:t>
      </w:r>
      <w:r>
        <w:rPr>
          <w:rFonts w:ascii="Verdana" w:hAnsi="Verdana"/>
          <w:color w:val="000000"/>
        </w:rPr>
        <w:br/>
        <w:t>= 6400/120</w:t>
      </w:r>
      <w:r>
        <w:rPr>
          <w:rFonts w:ascii="Verdana" w:hAnsi="Verdana"/>
          <w:color w:val="000000"/>
        </w:rPr>
        <w:br/>
        <w:t>= 53.33</w:t>
      </w:r>
    </w:p>
    <w:p w:rsidR="006C2ABA" w:rsidRDefault="003B07D0" w:rsidP="006C2ABA">
      <w:pPr>
        <w:shd w:val="clear" w:color="auto" w:fill="FFFDF6"/>
        <w:spacing w:line="312" w:lineRule="auto"/>
        <w:rPr>
          <w:rFonts w:ascii="Verdana" w:hAnsi="Verdana"/>
          <w:color w:val="000000"/>
        </w:rPr>
      </w:pPr>
      <w:r>
        <w:rPr>
          <w:rFonts w:ascii="Verdana" w:hAnsi="Verdana"/>
          <w:color w:val="000000"/>
        </w:rPr>
        <w:t>If we us</w:t>
      </w:r>
      <w:r w:rsidR="00BB4DEA">
        <w:rPr>
          <w:rFonts w:ascii="Verdana" w:hAnsi="Verdana"/>
          <w:color w:val="000000"/>
        </w:rPr>
        <w:t>ed the formula, we would have the same answer after we solve for the variable x</w:t>
      </w:r>
      <w:r w:rsidR="00BB4DEA">
        <w:rPr>
          <w:rFonts w:ascii="Verdana" w:hAnsi="Verdana"/>
          <w:color w:val="000000"/>
        </w:rPr>
        <w:br/>
        <w:t>200</w:t>
      </w:r>
      <w:r>
        <w:rPr>
          <w:rFonts w:ascii="Verdana" w:hAnsi="Verdana"/>
          <w:color w:val="000000"/>
        </w:rPr>
        <w:t>/x =</w:t>
      </w:r>
      <w:r w:rsidR="00BB4DEA">
        <w:rPr>
          <w:rFonts w:ascii="Verdana" w:hAnsi="Verdana"/>
          <w:color w:val="000000"/>
        </w:rPr>
        <w:t xml:space="preserve"> 100/40+100/80 </w:t>
      </w:r>
      <w:r>
        <w:rPr>
          <w:rFonts w:ascii="Verdana" w:hAnsi="Verdana"/>
          <w:color w:val="000000"/>
        </w:rPr>
        <w:t xml:space="preserve"> </w:t>
      </w:r>
      <w:r w:rsidR="006C2ABA">
        <w:rPr>
          <w:rFonts w:ascii="Verdana" w:hAnsi="Verdana"/>
          <w:color w:val="000000"/>
        </w:rPr>
        <w:br/>
      </w:r>
      <w:r w:rsidR="006C2ABA">
        <w:rPr>
          <w:rFonts w:ascii="Verdana" w:hAnsi="Verdana"/>
          <w:color w:val="000000"/>
        </w:rPr>
        <w:br/>
        <w:t>In business, investors use the harmonic mea</w:t>
      </w:r>
      <w:r w:rsidR="00BB4DEA">
        <w:rPr>
          <w:rFonts w:ascii="Verdana" w:hAnsi="Verdana"/>
          <w:color w:val="000000"/>
        </w:rPr>
        <w:t>n to compute the average price/</w:t>
      </w:r>
      <w:proofErr w:type="spellStart"/>
      <w:r w:rsidR="00BB4DEA">
        <w:rPr>
          <w:rFonts w:ascii="Verdana" w:hAnsi="Verdana"/>
          <w:color w:val="000000"/>
        </w:rPr>
        <w:t>e</w:t>
      </w:r>
      <w:r w:rsidR="006C2ABA">
        <w:rPr>
          <w:rFonts w:ascii="Verdana" w:hAnsi="Verdana"/>
          <w:color w:val="000000"/>
        </w:rPr>
        <w:t>arning</w:t>
      </w:r>
      <w:proofErr w:type="spellEnd"/>
      <w:r w:rsidR="006C2ABA">
        <w:rPr>
          <w:rFonts w:ascii="Verdana" w:hAnsi="Verdana"/>
          <w:color w:val="000000"/>
        </w:rPr>
        <w:t xml:space="preserve"> ratio of a stock portfolio. For example, suppose you have three stocks, and their P/E ratios are 8, 18, and 30. The average P/E ratio of the three stocks is </w:t>
      </w:r>
      <w:r w:rsidR="006C2ABA">
        <w:rPr>
          <w:rFonts w:ascii="Verdana" w:hAnsi="Verdana"/>
          <w:color w:val="000000"/>
        </w:rPr>
        <w:br/>
      </w:r>
      <w:r w:rsidR="006C2ABA">
        <w:rPr>
          <w:rFonts w:ascii="Verdana" w:hAnsi="Verdana"/>
          <w:color w:val="000000"/>
        </w:rPr>
        <w:br/>
      </w:r>
      <w:r w:rsidR="006C2ABA">
        <w:rPr>
          <w:rFonts w:ascii="Verdana" w:hAnsi="Verdana"/>
          <w:color w:val="000000"/>
        </w:rPr>
        <w:lastRenderedPageBreak/>
        <w:t>3(8)(18)(30)/(144+240+540)</w:t>
      </w:r>
      <w:r w:rsidR="006C2ABA">
        <w:rPr>
          <w:rFonts w:ascii="Verdana" w:hAnsi="Verdana"/>
          <w:color w:val="000000"/>
        </w:rPr>
        <w:br/>
        <w:t>= 12960/924</w:t>
      </w:r>
      <w:r w:rsidR="006C2ABA">
        <w:rPr>
          <w:rFonts w:ascii="Verdana" w:hAnsi="Verdana"/>
          <w:color w:val="000000"/>
        </w:rPr>
        <w:br/>
        <w:t>= 14.026</w:t>
      </w:r>
    </w:p>
    <w:p w:rsidR="006C2ABA" w:rsidRDefault="006C2ABA" w:rsidP="006C2ABA">
      <w:pPr>
        <w:pStyle w:val="Heading2"/>
        <w:shd w:val="clear" w:color="auto" w:fill="FFFDF6"/>
        <w:spacing w:line="312" w:lineRule="auto"/>
        <w:rPr>
          <w:rFonts w:ascii="Verdana" w:hAnsi="Verdana"/>
          <w:color w:val="333333"/>
        </w:rPr>
      </w:pPr>
      <w:r>
        <w:rPr>
          <w:rFonts w:ascii="Verdana" w:hAnsi="Verdana"/>
          <w:color w:val="333333"/>
        </w:rPr>
        <w:t>Root Mean Square (Quadratic Mean)</w:t>
      </w:r>
    </w:p>
    <w:p w:rsidR="006C2ABA" w:rsidRDefault="006C2ABA" w:rsidP="006C2ABA">
      <w:pPr>
        <w:shd w:val="clear" w:color="auto" w:fill="FFFDF6"/>
        <w:spacing w:line="312" w:lineRule="auto"/>
        <w:rPr>
          <w:rFonts w:ascii="Verdana" w:hAnsi="Verdana"/>
          <w:color w:val="000000"/>
        </w:rPr>
      </w:pPr>
      <w:r>
        <w:rPr>
          <w:rFonts w:ascii="Verdana" w:hAnsi="Verdana"/>
          <w:color w:val="000000"/>
        </w:rPr>
        <w:t xml:space="preserve">The root mean square, aka quadratic mean, is used in many engineering and statistical applications, especially when there are data points that can be negative. The standard deviation of a set of numbers is an example of the root mean square. (It is the root mean square of the differences between each data point and the arithmetic mean.) If you have two numbers </w:t>
      </w:r>
      <w:r>
        <w:rPr>
          <w:rFonts w:ascii="Verdana" w:hAnsi="Verdana"/>
          <w:i/>
          <w:iCs/>
          <w:color w:val="000000"/>
        </w:rPr>
        <w:t>x</w:t>
      </w:r>
      <w:r>
        <w:rPr>
          <w:rFonts w:ascii="Verdana" w:hAnsi="Verdana"/>
          <w:color w:val="000000"/>
        </w:rPr>
        <w:t xml:space="preserve"> and </w:t>
      </w:r>
      <w:r>
        <w:rPr>
          <w:rFonts w:ascii="Verdana" w:hAnsi="Verdana"/>
          <w:i/>
          <w:iCs/>
          <w:color w:val="000000"/>
        </w:rPr>
        <w:t>y</w:t>
      </w:r>
      <w:r>
        <w:rPr>
          <w:rFonts w:ascii="Verdana" w:hAnsi="Verdana"/>
          <w:color w:val="000000"/>
        </w:rPr>
        <w:t xml:space="preserve">, the quadratic mean is </w:t>
      </w:r>
      <w:proofErr w:type="spellStart"/>
      <w:r>
        <w:rPr>
          <w:rFonts w:ascii="Verdana" w:hAnsi="Verdana"/>
          <w:color w:val="000000"/>
        </w:rPr>
        <w:t>sqrt</w:t>
      </w:r>
      <w:proofErr w:type="spellEnd"/>
      <w:r>
        <w:rPr>
          <w:rFonts w:ascii="Verdana" w:hAnsi="Verdana"/>
          <w:color w:val="000000"/>
        </w:rPr>
        <w:t>[(</w:t>
      </w:r>
      <w:r>
        <w:rPr>
          <w:rFonts w:ascii="Verdana" w:hAnsi="Verdana"/>
          <w:i/>
          <w:iCs/>
          <w:color w:val="000000"/>
        </w:rPr>
        <w:t>x</w:t>
      </w:r>
      <w:r>
        <w:rPr>
          <w:rFonts w:ascii="Verdana" w:hAnsi="Verdana"/>
          <w:color w:val="000000"/>
          <w:vertAlign w:val="superscript"/>
        </w:rPr>
        <w:t>2</w:t>
      </w:r>
      <w:r>
        <w:rPr>
          <w:rFonts w:ascii="Verdana" w:hAnsi="Verdana"/>
          <w:color w:val="000000"/>
        </w:rPr>
        <w:t xml:space="preserve"> + </w:t>
      </w:r>
      <w:r>
        <w:rPr>
          <w:rFonts w:ascii="Verdana" w:hAnsi="Verdana"/>
          <w:i/>
          <w:iCs/>
          <w:color w:val="000000"/>
        </w:rPr>
        <w:t>y</w:t>
      </w:r>
      <w:r>
        <w:rPr>
          <w:rFonts w:ascii="Verdana" w:hAnsi="Verdana"/>
          <w:color w:val="000000"/>
          <w:vertAlign w:val="superscript"/>
        </w:rPr>
        <w:t>2</w:t>
      </w:r>
      <w:r>
        <w:rPr>
          <w:rFonts w:ascii="Verdana" w:hAnsi="Verdana"/>
          <w:color w:val="000000"/>
        </w:rPr>
        <w:t xml:space="preserve">)/2]. For </w:t>
      </w:r>
      <w:r>
        <w:rPr>
          <w:rFonts w:ascii="Verdana" w:hAnsi="Verdana"/>
          <w:i/>
          <w:iCs/>
          <w:color w:val="000000"/>
        </w:rPr>
        <w:t>n</w:t>
      </w:r>
      <w:r>
        <w:rPr>
          <w:rFonts w:ascii="Verdana" w:hAnsi="Verdana"/>
          <w:color w:val="000000"/>
        </w:rPr>
        <w:t xml:space="preserve"> variables, it is</w:t>
      </w:r>
      <w:r>
        <w:rPr>
          <w:rFonts w:ascii="Verdana" w:hAnsi="Verdana"/>
          <w:color w:val="000000"/>
        </w:rPr>
        <w:br/>
      </w:r>
      <w:r>
        <w:rPr>
          <w:rFonts w:ascii="Verdana" w:hAnsi="Verdana"/>
          <w:color w:val="000000"/>
        </w:rPr>
        <w:br/>
      </w:r>
      <w:proofErr w:type="spellStart"/>
      <w:r>
        <w:rPr>
          <w:rFonts w:ascii="Verdana" w:hAnsi="Verdana"/>
          <w:color w:val="000000"/>
        </w:rPr>
        <w:t>sqrt</w:t>
      </w:r>
      <w:proofErr w:type="spellEnd"/>
      <w:r>
        <w:rPr>
          <w:rFonts w:ascii="Verdana" w:hAnsi="Verdana"/>
          <w:color w:val="000000"/>
        </w:rPr>
        <w:t>[(</w:t>
      </w:r>
      <w:r>
        <w:rPr>
          <w:rFonts w:ascii="Verdana" w:hAnsi="Verdana"/>
          <w:i/>
          <w:iCs/>
          <w:color w:val="000000"/>
        </w:rPr>
        <w:t>x</w:t>
      </w:r>
      <w:r>
        <w:rPr>
          <w:rFonts w:ascii="Verdana" w:hAnsi="Verdana"/>
          <w:i/>
          <w:iCs/>
          <w:color w:val="000000"/>
          <w:vertAlign w:val="subscript"/>
        </w:rPr>
        <w:t>1</w:t>
      </w:r>
      <w:r>
        <w:rPr>
          <w:rFonts w:ascii="Verdana" w:hAnsi="Verdana"/>
          <w:color w:val="000000"/>
          <w:vertAlign w:val="superscript"/>
        </w:rPr>
        <w:t>2</w:t>
      </w:r>
      <w:r>
        <w:rPr>
          <w:rFonts w:ascii="Verdana" w:hAnsi="Verdana"/>
          <w:color w:val="000000"/>
        </w:rPr>
        <w:t xml:space="preserve"> + </w:t>
      </w:r>
      <w:r>
        <w:rPr>
          <w:rFonts w:ascii="Verdana" w:hAnsi="Verdana"/>
          <w:i/>
          <w:iCs/>
          <w:color w:val="000000"/>
        </w:rPr>
        <w:t>x</w:t>
      </w:r>
      <w:r>
        <w:rPr>
          <w:rFonts w:ascii="Verdana" w:hAnsi="Verdana"/>
          <w:i/>
          <w:iCs/>
          <w:color w:val="000000"/>
          <w:vertAlign w:val="subscript"/>
        </w:rPr>
        <w:t>2</w:t>
      </w:r>
      <w:r>
        <w:rPr>
          <w:rFonts w:ascii="Verdana" w:hAnsi="Verdana"/>
          <w:color w:val="000000"/>
          <w:vertAlign w:val="superscript"/>
        </w:rPr>
        <w:t>2</w:t>
      </w:r>
      <w:r>
        <w:rPr>
          <w:rFonts w:ascii="Verdana" w:hAnsi="Verdana"/>
          <w:color w:val="000000"/>
        </w:rPr>
        <w:t xml:space="preserve"> + ... + </w:t>
      </w:r>
      <w:r>
        <w:rPr>
          <w:rFonts w:ascii="Verdana" w:hAnsi="Verdana"/>
          <w:i/>
          <w:iCs/>
          <w:color w:val="000000"/>
        </w:rPr>
        <w:t>x</w:t>
      </w:r>
      <w:r>
        <w:rPr>
          <w:rFonts w:ascii="Verdana" w:hAnsi="Verdana"/>
          <w:i/>
          <w:iCs/>
          <w:color w:val="000000"/>
          <w:vertAlign w:val="subscript"/>
        </w:rPr>
        <w:t>n</w:t>
      </w:r>
      <w:r>
        <w:rPr>
          <w:rFonts w:ascii="Verdana" w:hAnsi="Verdana"/>
          <w:color w:val="000000"/>
          <w:vertAlign w:val="superscript"/>
        </w:rPr>
        <w:t>2</w:t>
      </w:r>
      <w:r>
        <w:rPr>
          <w:rFonts w:ascii="Verdana" w:hAnsi="Verdana"/>
          <w:color w:val="000000"/>
        </w:rPr>
        <w:t>)/</w:t>
      </w:r>
      <w:r>
        <w:rPr>
          <w:rFonts w:ascii="Verdana" w:hAnsi="Verdana"/>
          <w:i/>
          <w:iCs/>
          <w:color w:val="000000"/>
        </w:rPr>
        <w:t>n</w:t>
      </w:r>
      <w:r>
        <w:rPr>
          <w:rFonts w:ascii="Verdana" w:hAnsi="Verdana"/>
          <w:color w:val="000000"/>
        </w:rPr>
        <w:t>]</w:t>
      </w:r>
      <w:r>
        <w:rPr>
          <w:rFonts w:ascii="Verdana" w:hAnsi="Verdana"/>
          <w:color w:val="000000"/>
        </w:rPr>
        <w:br/>
      </w:r>
      <w:r>
        <w:rPr>
          <w:rFonts w:ascii="Verdana" w:hAnsi="Verdana"/>
          <w:color w:val="000000"/>
        </w:rPr>
        <w:br/>
        <w:t>For example, suppose you have this set of numbers: -10, -5, -4, 1, 6, 7. The root mean square is</w:t>
      </w:r>
      <w:r>
        <w:rPr>
          <w:rFonts w:ascii="Verdana" w:hAnsi="Verdana"/>
          <w:color w:val="000000"/>
        </w:rPr>
        <w:br/>
      </w:r>
      <w:r>
        <w:rPr>
          <w:rFonts w:ascii="Verdana" w:hAnsi="Verdana"/>
          <w:color w:val="000000"/>
        </w:rPr>
        <w:br/>
      </w:r>
      <w:proofErr w:type="spellStart"/>
      <w:r>
        <w:rPr>
          <w:rFonts w:ascii="Verdana" w:hAnsi="Verdana"/>
          <w:color w:val="000000"/>
        </w:rPr>
        <w:t>sqrt</w:t>
      </w:r>
      <w:proofErr w:type="spellEnd"/>
      <w:r>
        <w:rPr>
          <w:rFonts w:ascii="Verdana" w:hAnsi="Verdana"/>
          <w:color w:val="000000"/>
        </w:rPr>
        <w:t>[(100+25+16+1+36+49)/6]</w:t>
      </w:r>
      <w:r>
        <w:rPr>
          <w:rFonts w:ascii="Verdana" w:hAnsi="Verdana"/>
          <w:color w:val="000000"/>
        </w:rPr>
        <w:br/>
        <w:t xml:space="preserve">= </w:t>
      </w:r>
      <w:proofErr w:type="spellStart"/>
      <w:r>
        <w:rPr>
          <w:rFonts w:ascii="Verdana" w:hAnsi="Verdana"/>
          <w:color w:val="000000"/>
        </w:rPr>
        <w:t>sqrt</w:t>
      </w:r>
      <w:proofErr w:type="spellEnd"/>
      <w:r>
        <w:rPr>
          <w:rFonts w:ascii="Verdana" w:hAnsi="Verdana"/>
          <w:color w:val="000000"/>
        </w:rPr>
        <w:t>(227/6)</w:t>
      </w:r>
      <w:r>
        <w:rPr>
          <w:rFonts w:ascii="Verdana" w:hAnsi="Verdana"/>
          <w:color w:val="000000"/>
        </w:rPr>
        <w:br/>
        <w:t>= 6.15</w:t>
      </w:r>
      <w:r>
        <w:rPr>
          <w:rFonts w:ascii="Verdana" w:hAnsi="Verdana"/>
          <w:color w:val="000000"/>
        </w:rPr>
        <w:br/>
      </w:r>
      <w:r>
        <w:rPr>
          <w:rFonts w:ascii="Verdana" w:hAnsi="Verdana"/>
          <w:color w:val="000000"/>
        </w:rPr>
        <w:br/>
        <w:t>which can be interpreted as the average positive value.</w:t>
      </w:r>
    </w:p>
    <w:p w:rsidR="006C2ABA" w:rsidRDefault="006C2ABA" w:rsidP="006C2ABA">
      <w:pPr>
        <w:pStyle w:val="Heading2"/>
        <w:shd w:val="clear" w:color="auto" w:fill="FFFDF6"/>
        <w:spacing w:line="312" w:lineRule="auto"/>
        <w:rPr>
          <w:rFonts w:ascii="Verdana" w:hAnsi="Verdana"/>
          <w:color w:val="333333"/>
        </w:rPr>
      </w:pPr>
      <w:proofErr w:type="spellStart"/>
      <w:r>
        <w:rPr>
          <w:rFonts w:ascii="Verdana" w:hAnsi="Verdana"/>
          <w:color w:val="333333"/>
        </w:rPr>
        <w:t>Contraharmonic</w:t>
      </w:r>
      <w:proofErr w:type="spellEnd"/>
      <w:r>
        <w:rPr>
          <w:rFonts w:ascii="Verdana" w:hAnsi="Verdana"/>
          <w:color w:val="333333"/>
        </w:rPr>
        <w:t xml:space="preserve"> Mean</w:t>
      </w:r>
    </w:p>
    <w:p w:rsidR="006C2ABA" w:rsidRDefault="006C2ABA" w:rsidP="006C2ABA">
      <w:pPr>
        <w:shd w:val="clear" w:color="auto" w:fill="FFFDF6"/>
        <w:spacing w:line="312" w:lineRule="auto"/>
        <w:rPr>
          <w:rFonts w:ascii="Verdana" w:hAnsi="Verdana"/>
          <w:color w:val="000000"/>
        </w:rPr>
      </w:pPr>
      <w:r>
        <w:rPr>
          <w:rFonts w:ascii="Verdana" w:hAnsi="Verdana"/>
          <w:color w:val="000000"/>
        </w:rPr>
        <w:t xml:space="preserve">The </w:t>
      </w:r>
      <w:proofErr w:type="spellStart"/>
      <w:r>
        <w:rPr>
          <w:rFonts w:ascii="Verdana" w:hAnsi="Verdana"/>
          <w:color w:val="000000"/>
        </w:rPr>
        <w:t>contraharmonic</w:t>
      </w:r>
      <w:proofErr w:type="spellEnd"/>
      <w:r>
        <w:rPr>
          <w:rFonts w:ascii="Verdana" w:hAnsi="Verdana"/>
          <w:color w:val="000000"/>
        </w:rPr>
        <w:t xml:space="preserve"> mean of </w:t>
      </w:r>
      <w:r>
        <w:rPr>
          <w:rFonts w:ascii="Verdana" w:hAnsi="Verdana"/>
          <w:i/>
          <w:iCs/>
          <w:color w:val="000000"/>
        </w:rPr>
        <w:t>x</w:t>
      </w:r>
      <w:r>
        <w:rPr>
          <w:rFonts w:ascii="Verdana" w:hAnsi="Verdana"/>
          <w:color w:val="000000"/>
        </w:rPr>
        <w:t xml:space="preserve"> and </w:t>
      </w:r>
      <w:r>
        <w:rPr>
          <w:rFonts w:ascii="Verdana" w:hAnsi="Verdana"/>
          <w:i/>
          <w:iCs/>
          <w:color w:val="000000"/>
        </w:rPr>
        <w:t>y</w:t>
      </w:r>
      <w:r>
        <w:rPr>
          <w:rFonts w:ascii="Verdana" w:hAnsi="Verdana"/>
          <w:color w:val="000000"/>
        </w:rPr>
        <w:t xml:space="preserve"> is (</w:t>
      </w:r>
      <w:r>
        <w:rPr>
          <w:rFonts w:ascii="Verdana" w:hAnsi="Verdana"/>
          <w:i/>
          <w:iCs/>
          <w:color w:val="000000"/>
        </w:rPr>
        <w:t>x</w:t>
      </w:r>
      <w:r>
        <w:rPr>
          <w:rFonts w:ascii="Verdana" w:hAnsi="Verdana"/>
          <w:color w:val="000000"/>
          <w:vertAlign w:val="superscript"/>
        </w:rPr>
        <w:t>2</w:t>
      </w:r>
      <w:r>
        <w:rPr>
          <w:rFonts w:ascii="Verdana" w:hAnsi="Verdana"/>
          <w:color w:val="000000"/>
        </w:rPr>
        <w:t xml:space="preserve"> + </w:t>
      </w:r>
      <w:r>
        <w:rPr>
          <w:rFonts w:ascii="Verdana" w:hAnsi="Verdana"/>
          <w:i/>
          <w:iCs/>
          <w:color w:val="000000"/>
        </w:rPr>
        <w:t>y</w:t>
      </w:r>
      <w:r>
        <w:rPr>
          <w:rFonts w:ascii="Verdana" w:hAnsi="Verdana"/>
          <w:color w:val="000000"/>
          <w:vertAlign w:val="superscript"/>
        </w:rPr>
        <w:t>2</w:t>
      </w:r>
      <w:r>
        <w:rPr>
          <w:rFonts w:ascii="Verdana" w:hAnsi="Verdana"/>
          <w:color w:val="000000"/>
        </w:rPr>
        <w:t>)/(</w:t>
      </w:r>
      <w:r>
        <w:rPr>
          <w:rFonts w:ascii="Verdana" w:hAnsi="Verdana"/>
          <w:i/>
          <w:iCs/>
          <w:color w:val="000000"/>
        </w:rPr>
        <w:t>x</w:t>
      </w:r>
      <w:r>
        <w:rPr>
          <w:rFonts w:ascii="Verdana" w:hAnsi="Verdana"/>
          <w:color w:val="000000"/>
        </w:rPr>
        <w:t xml:space="preserve"> + </w:t>
      </w:r>
      <w:r>
        <w:rPr>
          <w:rFonts w:ascii="Verdana" w:hAnsi="Verdana"/>
          <w:i/>
          <w:iCs/>
          <w:color w:val="000000"/>
        </w:rPr>
        <w:t>y</w:t>
      </w:r>
      <w:r>
        <w:rPr>
          <w:rFonts w:ascii="Verdana" w:hAnsi="Verdana"/>
          <w:color w:val="000000"/>
        </w:rPr>
        <w:t xml:space="preserve">). For </w:t>
      </w:r>
      <w:r>
        <w:rPr>
          <w:rFonts w:ascii="Verdana" w:hAnsi="Verdana"/>
          <w:i/>
          <w:iCs/>
          <w:color w:val="000000"/>
        </w:rPr>
        <w:t>n</w:t>
      </w:r>
      <w:r>
        <w:rPr>
          <w:rFonts w:ascii="Verdana" w:hAnsi="Verdana"/>
          <w:color w:val="000000"/>
        </w:rPr>
        <w:t xml:space="preserve"> values, the contra- harmonic mean is</w:t>
      </w:r>
      <w:r>
        <w:rPr>
          <w:rFonts w:ascii="Verdana" w:hAnsi="Verdana"/>
          <w:color w:val="000000"/>
        </w:rPr>
        <w:br/>
      </w:r>
      <w:r>
        <w:rPr>
          <w:rFonts w:ascii="Verdana" w:hAnsi="Verdana"/>
          <w:color w:val="000000"/>
        </w:rPr>
        <w:br/>
        <w:t>(</w:t>
      </w:r>
      <w:r>
        <w:rPr>
          <w:rFonts w:ascii="Verdana" w:hAnsi="Verdana"/>
          <w:i/>
          <w:iCs/>
          <w:color w:val="000000"/>
        </w:rPr>
        <w:t>x</w:t>
      </w:r>
      <w:r>
        <w:rPr>
          <w:rFonts w:ascii="Verdana" w:hAnsi="Verdana"/>
          <w:i/>
          <w:iCs/>
          <w:color w:val="000000"/>
          <w:vertAlign w:val="subscript"/>
        </w:rPr>
        <w:t>1</w:t>
      </w:r>
      <w:r>
        <w:rPr>
          <w:rFonts w:ascii="Verdana" w:hAnsi="Verdana"/>
          <w:color w:val="000000"/>
          <w:vertAlign w:val="superscript"/>
        </w:rPr>
        <w:t>2</w:t>
      </w:r>
      <w:r>
        <w:rPr>
          <w:rFonts w:ascii="Verdana" w:hAnsi="Verdana"/>
          <w:color w:val="000000"/>
        </w:rPr>
        <w:t xml:space="preserve"> + </w:t>
      </w:r>
      <w:r>
        <w:rPr>
          <w:rFonts w:ascii="Verdana" w:hAnsi="Verdana"/>
          <w:i/>
          <w:iCs/>
          <w:color w:val="000000"/>
        </w:rPr>
        <w:t>x</w:t>
      </w:r>
      <w:r>
        <w:rPr>
          <w:rFonts w:ascii="Verdana" w:hAnsi="Verdana"/>
          <w:i/>
          <w:iCs/>
          <w:color w:val="000000"/>
          <w:vertAlign w:val="subscript"/>
        </w:rPr>
        <w:t>2</w:t>
      </w:r>
      <w:r>
        <w:rPr>
          <w:rFonts w:ascii="Verdana" w:hAnsi="Verdana"/>
          <w:color w:val="000000"/>
          <w:vertAlign w:val="superscript"/>
        </w:rPr>
        <w:t>2</w:t>
      </w:r>
      <w:r>
        <w:rPr>
          <w:rFonts w:ascii="Verdana" w:hAnsi="Verdana"/>
          <w:color w:val="000000"/>
        </w:rPr>
        <w:t xml:space="preserve"> + ... + </w:t>
      </w:r>
      <w:r>
        <w:rPr>
          <w:rFonts w:ascii="Verdana" w:hAnsi="Verdana"/>
          <w:i/>
          <w:iCs/>
          <w:color w:val="000000"/>
        </w:rPr>
        <w:t>x</w:t>
      </w:r>
      <w:r>
        <w:rPr>
          <w:rFonts w:ascii="Verdana" w:hAnsi="Verdana"/>
          <w:i/>
          <w:iCs/>
          <w:color w:val="000000"/>
          <w:vertAlign w:val="subscript"/>
        </w:rPr>
        <w:t>n</w:t>
      </w:r>
      <w:r>
        <w:rPr>
          <w:rFonts w:ascii="Verdana" w:hAnsi="Verdana"/>
          <w:color w:val="000000"/>
          <w:vertAlign w:val="superscript"/>
        </w:rPr>
        <w:t>2</w:t>
      </w:r>
      <w:r>
        <w:rPr>
          <w:rFonts w:ascii="Verdana" w:hAnsi="Verdana"/>
          <w:color w:val="000000"/>
        </w:rPr>
        <w:t>)/(</w:t>
      </w:r>
      <w:r>
        <w:rPr>
          <w:rFonts w:ascii="Verdana" w:hAnsi="Verdana"/>
          <w:i/>
          <w:iCs/>
          <w:color w:val="000000"/>
        </w:rPr>
        <w:t>x</w:t>
      </w:r>
      <w:r>
        <w:rPr>
          <w:rFonts w:ascii="Verdana" w:hAnsi="Verdana"/>
          <w:i/>
          <w:iCs/>
          <w:color w:val="000000"/>
          <w:vertAlign w:val="subscript"/>
        </w:rPr>
        <w:t>1</w:t>
      </w:r>
      <w:r>
        <w:rPr>
          <w:rFonts w:ascii="Verdana" w:hAnsi="Verdana"/>
          <w:color w:val="000000"/>
        </w:rPr>
        <w:t xml:space="preserve"> + </w:t>
      </w:r>
      <w:r>
        <w:rPr>
          <w:rFonts w:ascii="Verdana" w:hAnsi="Verdana"/>
          <w:i/>
          <w:iCs/>
          <w:color w:val="000000"/>
        </w:rPr>
        <w:t>x</w:t>
      </w:r>
      <w:r>
        <w:rPr>
          <w:rFonts w:ascii="Verdana" w:hAnsi="Verdana"/>
          <w:i/>
          <w:iCs/>
          <w:color w:val="000000"/>
          <w:vertAlign w:val="subscript"/>
        </w:rPr>
        <w:t>2</w:t>
      </w:r>
      <w:r>
        <w:rPr>
          <w:rFonts w:ascii="Verdana" w:hAnsi="Verdana"/>
          <w:color w:val="000000"/>
        </w:rPr>
        <w:t xml:space="preserve"> + ... + </w:t>
      </w:r>
      <w:proofErr w:type="spellStart"/>
      <w:r>
        <w:rPr>
          <w:rFonts w:ascii="Verdana" w:hAnsi="Verdana"/>
          <w:i/>
          <w:iCs/>
          <w:color w:val="000000"/>
        </w:rPr>
        <w:t>x</w:t>
      </w:r>
      <w:r>
        <w:rPr>
          <w:rFonts w:ascii="Verdana" w:hAnsi="Verdana"/>
          <w:i/>
          <w:iCs/>
          <w:color w:val="000000"/>
          <w:vertAlign w:val="subscript"/>
        </w:rPr>
        <w:t>n</w:t>
      </w:r>
      <w:proofErr w:type="spellEnd"/>
      <w:r>
        <w:rPr>
          <w:rFonts w:ascii="Verdana" w:hAnsi="Verdana"/>
          <w:color w:val="000000"/>
        </w:rPr>
        <w:t>)</w:t>
      </w:r>
      <w:r>
        <w:rPr>
          <w:rFonts w:ascii="Verdana" w:hAnsi="Verdana"/>
          <w:color w:val="000000"/>
        </w:rPr>
        <w:br/>
      </w:r>
      <w:r>
        <w:rPr>
          <w:rFonts w:ascii="Verdana" w:hAnsi="Verdana"/>
          <w:color w:val="000000"/>
        </w:rPr>
        <w:br/>
        <w:t xml:space="preserve">For example, the </w:t>
      </w:r>
      <w:proofErr w:type="spellStart"/>
      <w:r>
        <w:rPr>
          <w:rFonts w:ascii="Verdana" w:hAnsi="Verdana"/>
          <w:color w:val="000000"/>
        </w:rPr>
        <w:t>contraharmonic</w:t>
      </w:r>
      <w:proofErr w:type="spellEnd"/>
      <w:r>
        <w:rPr>
          <w:rFonts w:ascii="Verdana" w:hAnsi="Verdana"/>
          <w:color w:val="000000"/>
        </w:rPr>
        <w:t xml:space="preserve"> mean of 1, 3, 5, and 7 is</w:t>
      </w:r>
      <w:r>
        <w:rPr>
          <w:rFonts w:ascii="Verdana" w:hAnsi="Verdana"/>
          <w:color w:val="000000"/>
        </w:rPr>
        <w:br/>
      </w:r>
      <w:r>
        <w:rPr>
          <w:rFonts w:ascii="Verdana" w:hAnsi="Verdana"/>
          <w:color w:val="000000"/>
        </w:rPr>
        <w:br/>
        <w:t>(1+9+25+49)/(1+3+5+7) = 84/16 = 5.25</w:t>
      </w:r>
    </w:p>
    <w:p w:rsidR="006C2ABA" w:rsidRDefault="006C2ABA" w:rsidP="006C2ABA">
      <w:pPr>
        <w:pStyle w:val="Heading2"/>
        <w:shd w:val="clear" w:color="auto" w:fill="FFFDF6"/>
        <w:spacing w:line="312" w:lineRule="auto"/>
        <w:rPr>
          <w:rFonts w:ascii="Verdana" w:hAnsi="Verdana"/>
          <w:color w:val="333333"/>
        </w:rPr>
      </w:pPr>
      <w:r>
        <w:rPr>
          <w:rFonts w:ascii="Verdana" w:hAnsi="Verdana"/>
          <w:color w:val="333333"/>
        </w:rPr>
        <w:t>Other Means</w:t>
      </w:r>
    </w:p>
    <w:p w:rsidR="006C2ABA" w:rsidRDefault="006C2ABA" w:rsidP="006C2ABA">
      <w:pPr>
        <w:shd w:val="clear" w:color="auto" w:fill="FFFDF6"/>
        <w:spacing w:line="312" w:lineRule="auto"/>
        <w:rPr>
          <w:rFonts w:ascii="Verdana" w:hAnsi="Verdana"/>
          <w:color w:val="000000"/>
        </w:rPr>
      </w:pPr>
      <w:r>
        <w:rPr>
          <w:rFonts w:ascii="Verdana" w:hAnsi="Verdana"/>
          <w:color w:val="000000"/>
        </w:rPr>
        <w:lastRenderedPageBreak/>
        <w:t>[(</w:t>
      </w:r>
      <w:proofErr w:type="spellStart"/>
      <w:r>
        <w:rPr>
          <w:rFonts w:ascii="Verdana" w:hAnsi="Verdana"/>
          <w:i/>
          <w:iCs/>
          <w:color w:val="000000"/>
        </w:rPr>
        <w:t>x</w:t>
      </w:r>
      <w:r>
        <w:rPr>
          <w:rFonts w:ascii="Verdana" w:hAnsi="Verdana"/>
          <w:color w:val="000000"/>
          <w:vertAlign w:val="superscript"/>
        </w:rPr>
        <w:t>p</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)/2]</w:t>
      </w:r>
      <w:r>
        <w:rPr>
          <w:rFonts w:ascii="Verdana" w:hAnsi="Verdana"/>
          <w:color w:val="000000"/>
          <w:vertAlign w:val="superscript"/>
        </w:rPr>
        <w:t>1/p</w:t>
      </w:r>
      <w:r>
        <w:rPr>
          <w:rFonts w:ascii="Verdana" w:hAnsi="Verdana"/>
          <w:color w:val="000000"/>
        </w:rPr>
        <w:t>    (Power Mean)</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color w:val="000000"/>
          <w:vertAlign w:val="superscript"/>
        </w:rPr>
        <w:t>p</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)/(p(</w:t>
      </w:r>
      <w:r>
        <w:rPr>
          <w:rFonts w:ascii="Verdana" w:hAnsi="Verdana"/>
          <w:i/>
          <w:iCs/>
          <w:color w:val="000000"/>
        </w:rPr>
        <w:t>x</w:t>
      </w:r>
      <w:r>
        <w:rPr>
          <w:rFonts w:ascii="Verdana" w:hAnsi="Verdana"/>
          <w:color w:val="000000"/>
        </w:rPr>
        <w:t xml:space="preserve"> - </w:t>
      </w:r>
      <w:r>
        <w:rPr>
          <w:rFonts w:ascii="Verdana" w:hAnsi="Verdana"/>
          <w:i/>
          <w:iCs/>
          <w:color w:val="000000"/>
        </w:rPr>
        <w:t>y</w:t>
      </w:r>
      <w:r>
        <w:rPr>
          <w:rFonts w:ascii="Verdana" w:hAnsi="Verdana"/>
          <w:color w:val="000000"/>
        </w:rPr>
        <w:t>))]</w:t>
      </w:r>
      <w:r>
        <w:rPr>
          <w:rFonts w:ascii="Verdana" w:hAnsi="Verdana"/>
          <w:color w:val="000000"/>
          <w:vertAlign w:val="superscript"/>
        </w:rPr>
        <w:t>1/(p-1)</w:t>
      </w:r>
      <w:r>
        <w:rPr>
          <w:rFonts w:ascii="Verdana" w:hAnsi="Verdana"/>
          <w:color w:val="000000"/>
        </w:rPr>
        <w:t>    (</w:t>
      </w:r>
      <w:proofErr w:type="spellStart"/>
      <w:r>
        <w:rPr>
          <w:rFonts w:ascii="Verdana" w:hAnsi="Verdana"/>
          <w:color w:val="000000"/>
        </w:rPr>
        <w:t>Stolarsky</w:t>
      </w:r>
      <w:proofErr w:type="spellEnd"/>
      <w:r>
        <w:rPr>
          <w:rFonts w:ascii="Verdana" w:hAnsi="Verdana"/>
          <w:color w:val="000000"/>
        </w:rPr>
        <w:t xml:space="preserve"> Mean)</w:t>
      </w:r>
      <w:r>
        <w:rPr>
          <w:rFonts w:ascii="Verdana" w:hAnsi="Verdana"/>
          <w:color w:val="000000"/>
        </w:rPr>
        <w:br/>
      </w:r>
      <w:r>
        <w:rPr>
          <w:rFonts w:ascii="Verdana" w:hAnsi="Verdana"/>
          <w:color w:val="000000"/>
        </w:rPr>
        <w:br/>
        <w:t>        </w:t>
      </w:r>
      <w:proofErr w:type="spellStart"/>
      <w:r>
        <w:rPr>
          <w:rFonts w:ascii="Verdana" w:hAnsi="Verdana"/>
          <w:color w:val="000000"/>
        </w:rPr>
        <w:t>sqrt</w:t>
      </w:r>
      <w:proofErr w:type="spellEnd"/>
      <w:r>
        <w:rPr>
          <w:rFonts w:ascii="Verdana" w:hAnsi="Verdana"/>
          <w:color w:val="000000"/>
        </w:rPr>
        <w:t>[(</w:t>
      </w:r>
      <w:r>
        <w:rPr>
          <w:rFonts w:ascii="Verdana" w:hAnsi="Verdana"/>
          <w:i/>
          <w:iCs/>
          <w:color w:val="000000"/>
        </w:rPr>
        <w:t>x</w:t>
      </w:r>
      <w:r>
        <w:rPr>
          <w:rFonts w:ascii="Verdana" w:hAnsi="Verdana"/>
          <w:color w:val="000000"/>
          <w:vertAlign w:val="superscript"/>
        </w:rPr>
        <w:t>2</w:t>
      </w:r>
      <w:r>
        <w:rPr>
          <w:rFonts w:ascii="Verdana" w:hAnsi="Verdana"/>
          <w:color w:val="000000"/>
        </w:rPr>
        <w:t xml:space="preserve"> + </w:t>
      </w:r>
      <w:proofErr w:type="spellStart"/>
      <w:r>
        <w:rPr>
          <w:rFonts w:ascii="Verdana" w:hAnsi="Verdana"/>
          <w:i/>
          <w:iCs/>
          <w:color w:val="000000"/>
        </w:rPr>
        <w:t>xy</w:t>
      </w:r>
      <w:proofErr w:type="spellEnd"/>
      <w:r>
        <w:rPr>
          <w:rFonts w:ascii="Verdana" w:hAnsi="Verdana"/>
          <w:color w:val="000000"/>
        </w:rPr>
        <w:t xml:space="preserve"> + </w:t>
      </w:r>
      <w:r>
        <w:rPr>
          <w:rFonts w:ascii="Verdana" w:hAnsi="Verdana"/>
          <w:i/>
          <w:iCs/>
          <w:color w:val="000000"/>
        </w:rPr>
        <w:t>y</w:t>
      </w:r>
      <w:r>
        <w:rPr>
          <w:rFonts w:ascii="Verdana" w:hAnsi="Verdana"/>
          <w:color w:val="000000"/>
          <w:vertAlign w:val="superscript"/>
        </w:rPr>
        <w:t>2</w:t>
      </w:r>
      <w:r>
        <w:rPr>
          <w:rFonts w:ascii="Verdana" w:hAnsi="Verdana"/>
          <w:color w:val="000000"/>
        </w:rPr>
        <w:t>)/3] when p = 3</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color w:val="000000"/>
          <w:vertAlign w:val="superscript"/>
        </w:rPr>
        <w:t>p</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w:t>
      </w:r>
      <w:r>
        <w:rPr>
          <w:rFonts w:ascii="Verdana" w:hAnsi="Verdana"/>
          <w:i/>
          <w:iCs/>
          <w:color w:val="000000"/>
        </w:rPr>
        <w:t>x</w:t>
      </w:r>
      <w:r>
        <w:rPr>
          <w:rFonts w:ascii="Verdana" w:hAnsi="Verdana"/>
          <w:color w:val="000000"/>
          <w:vertAlign w:val="superscript"/>
        </w:rPr>
        <w:t>p-1</w:t>
      </w:r>
      <w:r>
        <w:rPr>
          <w:rFonts w:ascii="Verdana" w:hAnsi="Verdana"/>
          <w:color w:val="000000"/>
        </w:rPr>
        <w:t xml:space="preserve"> + </w:t>
      </w:r>
      <w:r>
        <w:rPr>
          <w:rFonts w:ascii="Verdana" w:hAnsi="Verdana"/>
          <w:i/>
          <w:iCs/>
          <w:color w:val="000000"/>
        </w:rPr>
        <w:t>y</w:t>
      </w:r>
      <w:r>
        <w:rPr>
          <w:rFonts w:ascii="Verdana" w:hAnsi="Verdana"/>
          <w:color w:val="000000"/>
          <w:vertAlign w:val="superscript"/>
        </w:rPr>
        <w:t>p-1</w:t>
      </w:r>
      <w:r>
        <w:rPr>
          <w:rFonts w:ascii="Verdana" w:hAnsi="Verdana"/>
          <w:color w:val="000000"/>
        </w:rPr>
        <w:t>)    (</w:t>
      </w:r>
      <w:proofErr w:type="spellStart"/>
      <w:r>
        <w:rPr>
          <w:rFonts w:ascii="Verdana" w:hAnsi="Verdana"/>
          <w:color w:val="000000"/>
        </w:rPr>
        <w:t>Lehmer</w:t>
      </w:r>
      <w:proofErr w:type="spellEnd"/>
      <w:r>
        <w:rPr>
          <w:rFonts w:ascii="Verdana" w:hAnsi="Verdana"/>
          <w:color w:val="000000"/>
        </w:rPr>
        <w:t xml:space="preserve"> Mean)</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color w:val="000000"/>
          <w:vertAlign w:val="superscript"/>
        </w:rPr>
        <w:t>p</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w:t>
      </w:r>
      <w:proofErr w:type="spellStart"/>
      <w:r>
        <w:rPr>
          <w:rFonts w:ascii="Verdana" w:hAnsi="Verdana"/>
          <w:i/>
          <w:iCs/>
          <w:color w:val="000000"/>
        </w:rPr>
        <w:t>x</w:t>
      </w:r>
      <w:r>
        <w:rPr>
          <w:rFonts w:ascii="Verdana" w:hAnsi="Verdana"/>
          <w:color w:val="000000"/>
          <w:vertAlign w:val="superscript"/>
        </w:rPr>
        <w:t>r</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r</w:t>
      </w:r>
      <w:proofErr w:type="spellEnd"/>
      <w:r>
        <w:rPr>
          <w:rFonts w:ascii="Verdana" w:hAnsi="Verdana"/>
          <w:color w:val="000000"/>
        </w:rPr>
        <w:t>)]</w:t>
      </w:r>
      <w:r>
        <w:rPr>
          <w:rFonts w:ascii="Verdana" w:hAnsi="Verdana"/>
          <w:color w:val="000000"/>
          <w:vertAlign w:val="superscript"/>
        </w:rPr>
        <w:t>1/(p-r)</w:t>
      </w:r>
      <w:r>
        <w:rPr>
          <w:rFonts w:ascii="Verdana" w:hAnsi="Verdana"/>
          <w:color w:val="000000"/>
        </w:rPr>
        <w:br/>
      </w:r>
      <w:r>
        <w:rPr>
          <w:rFonts w:ascii="Verdana" w:hAnsi="Verdana"/>
          <w:color w:val="000000"/>
        </w:rPr>
        <w:br/>
        <w:t>[(r(</w:t>
      </w:r>
      <w:proofErr w:type="spellStart"/>
      <w:r>
        <w:rPr>
          <w:rFonts w:ascii="Verdana" w:hAnsi="Verdana"/>
          <w:i/>
          <w:iCs/>
          <w:color w:val="000000"/>
        </w:rPr>
        <w:t>x</w:t>
      </w:r>
      <w:r>
        <w:rPr>
          <w:rFonts w:ascii="Verdana" w:hAnsi="Verdana"/>
          <w:color w:val="000000"/>
          <w:vertAlign w:val="superscript"/>
        </w:rPr>
        <w:t>p</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))/(p(</w:t>
      </w:r>
      <w:proofErr w:type="spellStart"/>
      <w:r>
        <w:rPr>
          <w:rFonts w:ascii="Verdana" w:hAnsi="Verdana"/>
          <w:i/>
          <w:iCs/>
          <w:color w:val="000000"/>
        </w:rPr>
        <w:t>x</w:t>
      </w:r>
      <w:r>
        <w:rPr>
          <w:rFonts w:ascii="Verdana" w:hAnsi="Verdana"/>
          <w:color w:val="000000"/>
          <w:vertAlign w:val="superscript"/>
        </w:rPr>
        <w:t>r</w:t>
      </w:r>
      <w:proofErr w:type="spellEnd"/>
      <w:r>
        <w:rPr>
          <w:rFonts w:ascii="Verdana" w:hAnsi="Verdana"/>
          <w:color w:val="000000"/>
        </w:rPr>
        <w:t xml:space="preserve"> - </w:t>
      </w:r>
      <w:proofErr w:type="spellStart"/>
      <w:r>
        <w:rPr>
          <w:rFonts w:ascii="Verdana" w:hAnsi="Verdana"/>
          <w:i/>
          <w:iCs/>
          <w:color w:val="000000"/>
        </w:rPr>
        <w:t>y</w:t>
      </w:r>
      <w:r>
        <w:rPr>
          <w:rFonts w:ascii="Verdana" w:hAnsi="Verdana"/>
          <w:color w:val="000000"/>
          <w:vertAlign w:val="superscript"/>
        </w:rPr>
        <w:t>r</w:t>
      </w:r>
      <w:proofErr w:type="spellEnd"/>
      <w:r>
        <w:rPr>
          <w:rFonts w:ascii="Verdana" w:hAnsi="Verdana"/>
          <w:color w:val="000000"/>
        </w:rPr>
        <w:t>))]</w:t>
      </w:r>
      <w:r>
        <w:rPr>
          <w:rFonts w:ascii="Verdana" w:hAnsi="Verdana"/>
          <w:color w:val="000000"/>
          <w:vertAlign w:val="superscript"/>
        </w:rPr>
        <w:t>1/(p-r)</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color w:val="000000"/>
          <w:vertAlign w:val="superscript"/>
        </w:rPr>
        <w:t>p</w:t>
      </w:r>
      <w:r>
        <w:rPr>
          <w:rFonts w:ascii="Verdana" w:hAnsi="Verdana"/>
          <w:i/>
          <w:iCs/>
          <w:color w:val="000000"/>
        </w:rPr>
        <w:t>y</w:t>
      </w:r>
      <w:r>
        <w:rPr>
          <w:rFonts w:ascii="Verdana" w:hAnsi="Verdana"/>
          <w:color w:val="000000"/>
          <w:vertAlign w:val="superscript"/>
        </w:rPr>
        <w:t>r</w:t>
      </w:r>
      <w:proofErr w:type="spellEnd"/>
      <w:r>
        <w:rPr>
          <w:rFonts w:ascii="Verdana" w:hAnsi="Verdana"/>
          <w:color w:val="000000"/>
        </w:rPr>
        <w:t xml:space="preserve"> + </w:t>
      </w:r>
      <w:proofErr w:type="spellStart"/>
      <w:r>
        <w:rPr>
          <w:rFonts w:ascii="Verdana" w:hAnsi="Verdana"/>
          <w:i/>
          <w:iCs/>
          <w:color w:val="000000"/>
        </w:rPr>
        <w:t>x</w:t>
      </w:r>
      <w:r>
        <w:rPr>
          <w:rFonts w:ascii="Verdana" w:hAnsi="Verdana"/>
          <w:color w:val="000000"/>
          <w:vertAlign w:val="superscript"/>
        </w:rPr>
        <w:t>r</w:t>
      </w:r>
      <w:r>
        <w:rPr>
          <w:rFonts w:ascii="Verdana" w:hAnsi="Verdana"/>
          <w:i/>
          <w:iCs/>
          <w:color w:val="000000"/>
        </w:rPr>
        <w:t>y</w:t>
      </w:r>
      <w:r>
        <w:rPr>
          <w:rFonts w:ascii="Verdana" w:hAnsi="Verdana"/>
          <w:color w:val="000000"/>
          <w:vertAlign w:val="superscript"/>
        </w:rPr>
        <w:t>p</w:t>
      </w:r>
      <w:proofErr w:type="spellEnd"/>
      <w:r>
        <w:rPr>
          <w:rFonts w:ascii="Verdana" w:hAnsi="Verdana"/>
          <w:color w:val="000000"/>
        </w:rPr>
        <w:t>)/2]</w:t>
      </w:r>
      <w:r>
        <w:rPr>
          <w:rFonts w:ascii="Verdana" w:hAnsi="Verdana"/>
          <w:color w:val="000000"/>
          <w:vertAlign w:val="superscript"/>
        </w:rPr>
        <w:t>1/(</w:t>
      </w:r>
      <w:proofErr w:type="spellStart"/>
      <w:r>
        <w:rPr>
          <w:rFonts w:ascii="Verdana" w:hAnsi="Verdana"/>
          <w:color w:val="000000"/>
          <w:vertAlign w:val="superscript"/>
        </w:rPr>
        <w:t>p+r</w:t>
      </w:r>
      <w:proofErr w:type="spellEnd"/>
      <w:r>
        <w:rPr>
          <w:rFonts w:ascii="Verdana" w:hAnsi="Verdana"/>
          <w:color w:val="000000"/>
          <w:vertAlign w:val="superscript"/>
        </w:rPr>
        <w:t>)</w:t>
      </w:r>
      <w:r>
        <w:rPr>
          <w:rFonts w:ascii="Verdana" w:hAnsi="Verdana"/>
          <w:color w:val="000000"/>
        </w:rPr>
        <w:br/>
      </w:r>
      <w:r>
        <w:rPr>
          <w:rFonts w:ascii="Verdana" w:hAnsi="Verdana"/>
          <w:color w:val="000000"/>
        </w:rPr>
        <w:br/>
        <w:t>(</w:t>
      </w:r>
      <w:r>
        <w:rPr>
          <w:rFonts w:ascii="Verdana" w:hAnsi="Verdana"/>
          <w:i/>
          <w:iCs/>
          <w:color w:val="000000"/>
        </w:rPr>
        <w:t>x</w:t>
      </w:r>
      <w:r>
        <w:rPr>
          <w:rFonts w:ascii="Verdana" w:hAnsi="Verdana"/>
          <w:color w:val="000000"/>
        </w:rPr>
        <w:t xml:space="preserve"> - </w:t>
      </w:r>
      <w:r>
        <w:rPr>
          <w:rFonts w:ascii="Verdana" w:hAnsi="Verdana"/>
          <w:i/>
          <w:iCs/>
          <w:color w:val="000000"/>
        </w:rPr>
        <w:t>y</w:t>
      </w:r>
      <w:r>
        <w:rPr>
          <w:rFonts w:ascii="Verdana" w:hAnsi="Verdana"/>
          <w:color w:val="000000"/>
        </w:rPr>
        <w:t>)/(Ln(</w:t>
      </w:r>
      <w:r>
        <w:rPr>
          <w:rFonts w:ascii="Verdana" w:hAnsi="Verdana"/>
          <w:i/>
          <w:iCs/>
          <w:color w:val="000000"/>
        </w:rPr>
        <w:t>x</w:t>
      </w:r>
      <w:r>
        <w:rPr>
          <w:rFonts w:ascii="Verdana" w:hAnsi="Verdana"/>
          <w:color w:val="000000"/>
        </w:rPr>
        <w:t>) - Ln(</w:t>
      </w:r>
      <w:r>
        <w:rPr>
          <w:rFonts w:ascii="Verdana" w:hAnsi="Verdana"/>
          <w:i/>
          <w:iCs/>
          <w:color w:val="000000"/>
        </w:rPr>
        <w:t>y</w:t>
      </w:r>
      <w:r>
        <w:rPr>
          <w:rFonts w:ascii="Verdana" w:hAnsi="Verdana"/>
          <w:color w:val="000000"/>
        </w:rPr>
        <w:t>))    (Log Mean)</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color w:val="000000"/>
        </w:rPr>
        <w:t>Ln</w:t>
      </w:r>
      <w:proofErr w:type="spellEnd"/>
      <w:r>
        <w:rPr>
          <w:rFonts w:ascii="Verdana" w:hAnsi="Verdana"/>
          <w:color w:val="000000"/>
        </w:rPr>
        <w:t>(</w:t>
      </w:r>
      <w:r>
        <w:rPr>
          <w:rFonts w:ascii="Verdana" w:hAnsi="Verdana"/>
          <w:i/>
          <w:iCs/>
          <w:color w:val="000000"/>
        </w:rPr>
        <w:t>x</w:t>
      </w:r>
      <w:r>
        <w:rPr>
          <w:rFonts w:ascii="Verdana" w:hAnsi="Verdana"/>
          <w:color w:val="000000"/>
        </w:rPr>
        <w:t xml:space="preserve">) + </w:t>
      </w:r>
      <w:proofErr w:type="spellStart"/>
      <w:r>
        <w:rPr>
          <w:rFonts w:ascii="Verdana" w:hAnsi="Verdana"/>
          <w:i/>
          <w:iCs/>
          <w:color w:val="000000"/>
        </w:rPr>
        <w:t>y</w:t>
      </w:r>
      <w:r>
        <w:rPr>
          <w:rFonts w:ascii="Verdana" w:hAnsi="Verdana"/>
          <w:color w:val="000000"/>
        </w:rPr>
        <w:t>Ln</w:t>
      </w:r>
      <w:proofErr w:type="spellEnd"/>
      <w:r>
        <w:rPr>
          <w:rFonts w:ascii="Verdana" w:hAnsi="Verdana"/>
          <w:color w:val="000000"/>
        </w:rPr>
        <w:t>(</w:t>
      </w:r>
      <w:r>
        <w:rPr>
          <w:rFonts w:ascii="Verdana" w:hAnsi="Verdana"/>
          <w:i/>
          <w:iCs/>
          <w:color w:val="000000"/>
        </w:rPr>
        <w:t>y</w:t>
      </w:r>
      <w:r>
        <w:rPr>
          <w:rFonts w:ascii="Verdana" w:hAnsi="Verdana"/>
          <w:color w:val="000000"/>
        </w:rPr>
        <w:t>))/(Ln(</w:t>
      </w:r>
      <w:r>
        <w:rPr>
          <w:rFonts w:ascii="Verdana" w:hAnsi="Verdana"/>
          <w:i/>
          <w:iCs/>
          <w:color w:val="000000"/>
        </w:rPr>
        <w:t>x</w:t>
      </w:r>
      <w:r>
        <w:rPr>
          <w:rFonts w:ascii="Verdana" w:hAnsi="Verdana"/>
          <w:color w:val="000000"/>
        </w:rPr>
        <w:t>) + Ln(</w:t>
      </w:r>
      <w:r>
        <w:rPr>
          <w:rFonts w:ascii="Verdana" w:hAnsi="Verdana"/>
          <w:i/>
          <w:iCs/>
          <w:color w:val="000000"/>
        </w:rPr>
        <w:t>y</w:t>
      </w:r>
      <w:r>
        <w:rPr>
          <w:rFonts w:ascii="Verdana" w:hAnsi="Verdana"/>
          <w:color w:val="000000"/>
        </w:rPr>
        <w:t>))</w:t>
      </w:r>
      <w:r>
        <w:rPr>
          <w:rFonts w:ascii="Verdana" w:hAnsi="Verdana"/>
          <w:color w:val="000000"/>
        </w:rPr>
        <w:br/>
      </w:r>
      <w:r>
        <w:rPr>
          <w:rFonts w:ascii="Verdana" w:hAnsi="Verdana"/>
          <w:color w:val="000000"/>
        </w:rPr>
        <w:br/>
        <w:t>(</w:t>
      </w:r>
      <w:r>
        <w:rPr>
          <w:rFonts w:ascii="Verdana" w:hAnsi="Verdana"/>
          <w:i/>
          <w:iCs/>
          <w:color w:val="000000"/>
        </w:rPr>
        <w:t>x</w:t>
      </w:r>
      <w:r>
        <w:rPr>
          <w:rFonts w:ascii="Verdana" w:hAnsi="Verdana"/>
          <w:color w:val="000000"/>
        </w:rPr>
        <w:t xml:space="preserve"> + </w:t>
      </w:r>
      <w:proofErr w:type="spellStart"/>
      <w:r>
        <w:rPr>
          <w:rFonts w:ascii="Verdana" w:hAnsi="Verdana"/>
          <w:color w:val="000000"/>
        </w:rPr>
        <w:t>sqrt</w:t>
      </w:r>
      <w:proofErr w:type="spellEnd"/>
      <w:r>
        <w:rPr>
          <w:rFonts w:ascii="Verdana" w:hAnsi="Verdana"/>
          <w:color w:val="000000"/>
        </w:rPr>
        <w:t>(</w:t>
      </w:r>
      <w:proofErr w:type="spellStart"/>
      <w:r>
        <w:rPr>
          <w:rFonts w:ascii="Verdana" w:hAnsi="Verdana"/>
          <w:i/>
          <w:iCs/>
          <w:color w:val="000000"/>
        </w:rPr>
        <w:t>xy</w:t>
      </w:r>
      <w:proofErr w:type="spellEnd"/>
      <w:r>
        <w:rPr>
          <w:rFonts w:ascii="Verdana" w:hAnsi="Verdana"/>
          <w:color w:val="000000"/>
        </w:rPr>
        <w:t xml:space="preserve">) + </w:t>
      </w:r>
      <w:r>
        <w:rPr>
          <w:rFonts w:ascii="Verdana" w:hAnsi="Verdana"/>
          <w:i/>
          <w:iCs/>
          <w:color w:val="000000"/>
        </w:rPr>
        <w:t>y</w:t>
      </w:r>
      <w:r>
        <w:rPr>
          <w:rFonts w:ascii="Verdana" w:hAnsi="Verdana"/>
          <w:color w:val="000000"/>
        </w:rPr>
        <w:t>)/3    (</w:t>
      </w:r>
      <w:proofErr w:type="spellStart"/>
      <w:r>
        <w:rPr>
          <w:rFonts w:ascii="Verdana" w:hAnsi="Verdana"/>
          <w:color w:val="000000"/>
        </w:rPr>
        <w:t>Heronian</w:t>
      </w:r>
      <w:proofErr w:type="spellEnd"/>
      <w:r>
        <w:rPr>
          <w:rFonts w:ascii="Verdana" w:hAnsi="Verdana"/>
          <w:color w:val="000000"/>
        </w:rPr>
        <w:t xml:space="preserve"> Mean)</w:t>
      </w:r>
      <w:r>
        <w:rPr>
          <w:rFonts w:ascii="Verdana" w:hAnsi="Verdana"/>
          <w:color w:val="000000"/>
        </w:rPr>
        <w:br/>
      </w:r>
      <w:r>
        <w:rPr>
          <w:rFonts w:ascii="Verdana" w:hAnsi="Verdana"/>
          <w:color w:val="000000"/>
        </w:rPr>
        <w:br/>
        <w:t>(1/e)(</w:t>
      </w:r>
      <w:r>
        <w:rPr>
          <w:rFonts w:ascii="Verdana" w:hAnsi="Verdana"/>
          <w:i/>
          <w:iCs/>
          <w:color w:val="000000"/>
        </w:rPr>
        <w:t>x</w:t>
      </w:r>
      <w:r>
        <w:rPr>
          <w:rFonts w:ascii="Verdana" w:hAnsi="Verdana"/>
          <w:i/>
          <w:iCs/>
          <w:color w:val="000000"/>
          <w:vertAlign w:val="superscript"/>
        </w:rPr>
        <w:t>x</w:t>
      </w:r>
      <w:r>
        <w:rPr>
          <w:rFonts w:ascii="Verdana" w:hAnsi="Verdana"/>
          <w:color w:val="000000"/>
        </w:rPr>
        <w:t>/</w:t>
      </w:r>
      <w:proofErr w:type="spellStart"/>
      <w:r>
        <w:rPr>
          <w:rFonts w:ascii="Verdana" w:hAnsi="Verdana"/>
          <w:i/>
          <w:iCs/>
          <w:color w:val="000000"/>
        </w:rPr>
        <w:t>y</w:t>
      </w:r>
      <w:r>
        <w:rPr>
          <w:rFonts w:ascii="Verdana" w:hAnsi="Verdana"/>
          <w:i/>
          <w:iCs/>
          <w:color w:val="000000"/>
          <w:vertAlign w:val="superscript"/>
        </w:rPr>
        <w:t>y</w:t>
      </w:r>
      <w:proofErr w:type="spellEnd"/>
      <w:r>
        <w:rPr>
          <w:rFonts w:ascii="Verdana" w:hAnsi="Verdana"/>
          <w:color w:val="000000"/>
        </w:rPr>
        <w:t>)</w:t>
      </w:r>
      <w:r>
        <w:rPr>
          <w:rFonts w:ascii="Verdana" w:hAnsi="Verdana"/>
          <w:color w:val="000000"/>
          <w:vertAlign w:val="superscript"/>
        </w:rPr>
        <w:t>1/(x-y)</w:t>
      </w:r>
      <w:r>
        <w:rPr>
          <w:rFonts w:ascii="Verdana" w:hAnsi="Verdana"/>
          <w:color w:val="000000"/>
        </w:rPr>
        <w:t>, e = 2.718281828....    (</w:t>
      </w:r>
      <w:proofErr w:type="spellStart"/>
      <w:r>
        <w:rPr>
          <w:rFonts w:ascii="Verdana" w:hAnsi="Verdana"/>
          <w:color w:val="000000"/>
        </w:rPr>
        <w:t>Identric</w:t>
      </w:r>
      <w:proofErr w:type="spellEnd"/>
      <w:r>
        <w:rPr>
          <w:rFonts w:ascii="Verdana" w:hAnsi="Verdana"/>
          <w:color w:val="000000"/>
        </w:rPr>
        <w:t xml:space="preserve"> Mean)</w:t>
      </w:r>
      <w:r>
        <w:rPr>
          <w:rFonts w:ascii="Verdana" w:hAnsi="Verdana"/>
          <w:color w:val="000000"/>
        </w:rPr>
        <w:br/>
      </w:r>
      <w:r>
        <w:rPr>
          <w:rFonts w:ascii="Verdana" w:hAnsi="Verdana"/>
          <w:color w:val="000000"/>
        </w:rPr>
        <w:br/>
        <w:t>(e)(</w:t>
      </w:r>
      <w:proofErr w:type="spellStart"/>
      <w:r>
        <w:rPr>
          <w:rFonts w:ascii="Verdana" w:hAnsi="Verdana"/>
          <w:i/>
          <w:iCs/>
          <w:color w:val="000000"/>
        </w:rPr>
        <w:t>x</w:t>
      </w:r>
      <w:r>
        <w:rPr>
          <w:rFonts w:ascii="Verdana" w:hAnsi="Verdana"/>
          <w:i/>
          <w:iCs/>
          <w:color w:val="000000"/>
          <w:vertAlign w:val="superscript"/>
        </w:rPr>
        <w:t>y</w:t>
      </w:r>
      <w:proofErr w:type="spellEnd"/>
      <w:r>
        <w:rPr>
          <w:rFonts w:ascii="Verdana" w:hAnsi="Verdana"/>
          <w:color w:val="000000"/>
        </w:rPr>
        <w:t>/</w:t>
      </w:r>
      <w:proofErr w:type="spellStart"/>
      <w:r>
        <w:rPr>
          <w:rFonts w:ascii="Verdana" w:hAnsi="Verdana"/>
          <w:i/>
          <w:iCs/>
          <w:color w:val="000000"/>
        </w:rPr>
        <w:t>y</w:t>
      </w:r>
      <w:r>
        <w:rPr>
          <w:rFonts w:ascii="Verdana" w:hAnsi="Verdana"/>
          <w:i/>
          <w:iCs/>
          <w:color w:val="000000"/>
          <w:vertAlign w:val="superscript"/>
        </w:rPr>
        <w:t>x</w:t>
      </w:r>
      <w:proofErr w:type="spellEnd"/>
      <w:r>
        <w:rPr>
          <w:rFonts w:ascii="Verdana" w:hAnsi="Verdana"/>
          <w:color w:val="000000"/>
        </w:rPr>
        <w:t>)</w:t>
      </w:r>
      <w:r>
        <w:rPr>
          <w:rFonts w:ascii="Verdana" w:hAnsi="Verdana"/>
          <w:color w:val="000000"/>
          <w:vertAlign w:val="superscript"/>
        </w:rPr>
        <w:t>1/(y-x)</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i/>
          <w:iCs/>
          <w:color w:val="000000"/>
          <w:vertAlign w:val="superscript"/>
        </w:rPr>
        <w:t>x</w:t>
      </w:r>
      <w:r>
        <w:rPr>
          <w:rFonts w:ascii="Verdana" w:hAnsi="Verdana"/>
          <w:i/>
          <w:iCs/>
          <w:color w:val="000000"/>
        </w:rPr>
        <w:t>y</w:t>
      </w:r>
      <w:r>
        <w:rPr>
          <w:rFonts w:ascii="Verdana" w:hAnsi="Verdana"/>
          <w:i/>
          <w:iCs/>
          <w:color w:val="000000"/>
          <w:vertAlign w:val="superscript"/>
        </w:rPr>
        <w:t>y</w:t>
      </w:r>
      <w:proofErr w:type="spellEnd"/>
      <w:r>
        <w:rPr>
          <w:rFonts w:ascii="Verdana" w:hAnsi="Verdana"/>
          <w:color w:val="000000"/>
        </w:rPr>
        <w:t>)</w:t>
      </w:r>
      <w:r>
        <w:rPr>
          <w:rFonts w:ascii="Verdana" w:hAnsi="Verdana"/>
          <w:color w:val="000000"/>
          <w:vertAlign w:val="superscript"/>
        </w:rPr>
        <w:t>1/(</w:t>
      </w:r>
      <w:proofErr w:type="spellStart"/>
      <w:r>
        <w:rPr>
          <w:rFonts w:ascii="Verdana" w:hAnsi="Verdana"/>
          <w:color w:val="000000"/>
          <w:vertAlign w:val="superscript"/>
        </w:rPr>
        <w:t>x+y</w:t>
      </w:r>
      <w:proofErr w:type="spellEnd"/>
      <w:r>
        <w:rPr>
          <w:rFonts w:ascii="Verdana" w:hAnsi="Verdana"/>
          <w:color w:val="000000"/>
          <w:vertAlign w:val="superscript"/>
        </w:rPr>
        <w:t>)</w:t>
      </w:r>
      <w:r>
        <w:rPr>
          <w:rFonts w:ascii="Verdana" w:hAnsi="Verdana"/>
          <w:color w:val="000000"/>
        </w:rPr>
        <w:br/>
      </w:r>
      <w:r>
        <w:rPr>
          <w:rFonts w:ascii="Verdana" w:hAnsi="Verdana"/>
          <w:color w:val="000000"/>
        </w:rPr>
        <w:br/>
        <w:t>(</w:t>
      </w:r>
      <w:proofErr w:type="spellStart"/>
      <w:r>
        <w:rPr>
          <w:rFonts w:ascii="Verdana" w:hAnsi="Verdana"/>
          <w:i/>
          <w:iCs/>
          <w:color w:val="000000"/>
        </w:rPr>
        <w:t>x</w:t>
      </w:r>
      <w:r>
        <w:rPr>
          <w:rFonts w:ascii="Verdana" w:hAnsi="Verdana"/>
          <w:i/>
          <w:iCs/>
          <w:color w:val="000000"/>
          <w:vertAlign w:val="superscript"/>
        </w:rPr>
        <w:t>y</w:t>
      </w:r>
      <w:r>
        <w:rPr>
          <w:rFonts w:ascii="Verdana" w:hAnsi="Verdana"/>
          <w:i/>
          <w:iCs/>
          <w:color w:val="000000"/>
        </w:rPr>
        <w:t>y</w:t>
      </w:r>
      <w:r>
        <w:rPr>
          <w:rFonts w:ascii="Verdana" w:hAnsi="Verdana"/>
          <w:i/>
          <w:iCs/>
          <w:color w:val="000000"/>
          <w:vertAlign w:val="superscript"/>
        </w:rPr>
        <w:t>x</w:t>
      </w:r>
      <w:proofErr w:type="spellEnd"/>
      <w:r>
        <w:rPr>
          <w:rFonts w:ascii="Verdana" w:hAnsi="Verdana"/>
          <w:color w:val="000000"/>
        </w:rPr>
        <w:t>)</w:t>
      </w:r>
      <w:r>
        <w:rPr>
          <w:rFonts w:ascii="Verdana" w:hAnsi="Verdana"/>
          <w:color w:val="000000"/>
          <w:vertAlign w:val="superscript"/>
        </w:rPr>
        <w:t>1/(</w:t>
      </w:r>
      <w:proofErr w:type="spellStart"/>
      <w:r>
        <w:rPr>
          <w:rFonts w:ascii="Verdana" w:hAnsi="Verdana"/>
          <w:color w:val="000000"/>
          <w:vertAlign w:val="superscript"/>
        </w:rPr>
        <w:t>x+y</w:t>
      </w:r>
      <w:proofErr w:type="spellEnd"/>
      <w:r>
        <w:rPr>
          <w:rFonts w:ascii="Verdana" w:hAnsi="Verdana"/>
          <w:color w:val="000000"/>
          <w:vertAlign w:val="superscript"/>
        </w:rPr>
        <w:t>)</w:t>
      </w:r>
    </w:p>
    <w:p w:rsidR="006C2ABA" w:rsidRDefault="006C2ABA" w:rsidP="006C2ABA">
      <w:pPr>
        <w:pStyle w:val="Heading2"/>
        <w:shd w:val="clear" w:color="auto" w:fill="FFFDF6"/>
        <w:spacing w:line="312" w:lineRule="auto"/>
        <w:rPr>
          <w:rFonts w:ascii="Verdana" w:hAnsi="Verdana"/>
          <w:color w:val="333333"/>
        </w:rPr>
      </w:pPr>
      <w:r>
        <w:rPr>
          <w:rFonts w:ascii="Verdana" w:hAnsi="Verdana"/>
          <w:color w:val="333333"/>
        </w:rPr>
        <w:t>Mean Inequalities</w:t>
      </w:r>
    </w:p>
    <w:p w:rsidR="00DD2C66" w:rsidRDefault="006C2ABA" w:rsidP="006C2ABA">
      <w:pPr>
        <w:rPr>
          <w:rFonts w:ascii="Verdana" w:hAnsi="Verdana"/>
          <w:b/>
          <w:bCs/>
          <w:color w:val="000000"/>
        </w:rPr>
      </w:pPr>
      <w:r>
        <w:rPr>
          <w:rFonts w:ascii="Verdana" w:hAnsi="Verdana"/>
          <w:color w:val="000000"/>
        </w:rPr>
        <w:t xml:space="preserve">Some means are in a constant relationship to one another. If we denote the </w:t>
      </w:r>
      <w:proofErr w:type="spellStart"/>
      <w:r>
        <w:rPr>
          <w:rFonts w:ascii="Verdana" w:hAnsi="Verdana"/>
          <w:color w:val="000000"/>
        </w:rPr>
        <w:t>arithmentic</w:t>
      </w:r>
      <w:proofErr w:type="spellEnd"/>
      <w:r>
        <w:rPr>
          <w:rFonts w:ascii="Verdana" w:hAnsi="Verdana"/>
          <w:color w:val="000000"/>
        </w:rPr>
        <w:t xml:space="preserve"> mean of </w:t>
      </w:r>
      <w:r>
        <w:rPr>
          <w:rFonts w:ascii="Verdana" w:hAnsi="Verdana"/>
          <w:i/>
          <w:iCs/>
          <w:color w:val="000000"/>
        </w:rPr>
        <w:t>x</w:t>
      </w:r>
      <w:r>
        <w:rPr>
          <w:rFonts w:ascii="Verdana" w:hAnsi="Verdana"/>
          <w:color w:val="000000"/>
        </w:rPr>
        <w:t xml:space="preserve"> and </w:t>
      </w:r>
      <w:r>
        <w:rPr>
          <w:rFonts w:ascii="Verdana" w:hAnsi="Verdana"/>
          <w:i/>
          <w:iCs/>
          <w:color w:val="000000"/>
        </w:rPr>
        <w:t>y</w:t>
      </w:r>
      <w:r>
        <w:rPr>
          <w:rFonts w:ascii="Verdana" w:hAnsi="Verdana"/>
          <w:color w:val="000000"/>
        </w:rPr>
        <w:t xml:space="preserve"> by </w:t>
      </w:r>
      <w:r>
        <w:rPr>
          <w:rFonts w:ascii="Verdana" w:hAnsi="Verdana"/>
          <w:b/>
          <w:bCs/>
          <w:color w:val="000000"/>
        </w:rPr>
        <w:t>A</w:t>
      </w:r>
      <w:r>
        <w:rPr>
          <w:rFonts w:ascii="Verdana" w:hAnsi="Verdana"/>
          <w:color w:val="000000"/>
        </w:rPr>
        <w:t xml:space="preserve">, their geometric mean by </w:t>
      </w:r>
      <w:r>
        <w:rPr>
          <w:rFonts w:ascii="Verdana" w:hAnsi="Verdana"/>
          <w:b/>
          <w:bCs/>
          <w:color w:val="000000"/>
        </w:rPr>
        <w:t>G</w:t>
      </w:r>
      <w:r>
        <w:rPr>
          <w:rFonts w:ascii="Verdana" w:hAnsi="Verdana"/>
          <w:color w:val="000000"/>
        </w:rPr>
        <w:t xml:space="preserve">, their harmonic mean by </w:t>
      </w:r>
      <w:r>
        <w:rPr>
          <w:rFonts w:ascii="Verdana" w:hAnsi="Verdana"/>
          <w:b/>
          <w:bCs/>
          <w:color w:val="000000"/>
        </w:rPr>
        <w:t>H</w:t>
      </w:r>
      <w:r>
        <w:rPr>
          <w:rFonts w:ascii="Verdana" w:hAnsi="Verdana"/>
          <w:color w:val="000000"/>
        </w:rPr>
        <w:t xml:space="preserve">, their root mean square by </w:t>
      </w:r>
      <w:r>
        <w:rPr>
          <w:rFonts w:ascii="Verdana" w:hAnsi="Verdana"/>
          <w:b/>
          <w:bCs/>
          <w:color w:val="000000"/>
        </w:rPr>
        <w:t>R</w:t>
      </w:r>
      <w:r>
        <w:rPr>
          <w:rFonts w:ascii="Verdana" w:hAnsi="Verdana"/>
          <w:color w:val="000000"/>
        </w:rPr>
        <w:t xml:space="preserve">, and their </w:t>
      </w:r>
      <w:proofErr w:type="spellStart"/>
      <w:r>
        <w:rPr>
          <w:rFonts w:ascii="Verdana" w:hAnsi="Verdana"/>
          <w:color w:val="000000"/>
        </w:rPr>
        <w:t>contraharmonic</w:t>
      </w:r>
      <w:proofErr w:type="spellEnd"/>
      <w:r>
        <w:rPr>
          <w:rFonts w:ascii="Verdana" w:hAnsi="Verdana"/>
          <w:color w:val="000000"/>
        </w:rPr>
        <w:t xml:space="preserve"> mean by </w:t>
      </w:r>
      <w:r>
        <w:rPr>
          <w:rFonts w:ascii="Verdana" w:hAnsi="Verdana"/>
          <w:b/>
          <w:bCs/>
          <w:color w:val="000000"/>
        </w:rPr>
        <w:t>C</w:t>
      </w:r>
      <w:r>
        <w:rPr>
          <w:rFonts w:ascii="Verdana" w:hAnsi="Verdana"/>
          <w:color w:val="000000"/>
        </w:rPr>
        <w:t>, then the following chain of inequalities is always true</w:t>
      </w:r>
      <w:r>
        <w:rPr>
          <w:rFonts w:ascii="Verdana" w:hAnsi="Verdana"/>
          <w:color w:val="000000"/>
        </w:rPr>
        <w:br/>
      </w:r>
      <w:r>
        <w:rPr>
          <w:rFonts w:ascii="Verdana" w:hAnsi="Verdana"/>
          <w:color w:val="000000"/>
        </w:rPr>
        <w:br/>
      </w:r>
      <w:r>
        <w:rPr>
          <w:rFonts w:ascii="Verdana" w:hAnsi="Verdana"/>
          <w:b/>
          <w:bCs/>
          <w:color w:val="000000"/>
        </w:rPr>
        <w:t>C</w:t>
      </w:r>
      <w:r>
        <w:rPr>
          <w:rFonts w:ascii="Verdana" w:hAnsi="Verdana"/>
          <w:color w:val="000000"/>
        </w:rPr>
        <w:t xml:space="preserve"> ≥ </w:t>
      </w:r>
      <w:r>
        <w:rPr>
          <w:rFonts w:ascii="Verdana" w:hAnsi="Verdana"/>
          <w:b/>
          <w:bCs/>
          <w:color w:val="000000"/>
        </w:rPr>
        <w:t>R</w:t>
      </w:r>
      <w:r>
        <w:rPr>
          <w:rFonts w:ascii="Verdana" w:hAnsi="Verdana"/>
          <w:color w:val="000000"/>
        </w:rPr>
        <w:t xml:space="preserve"> ≥ </w:t>
      </w:r>
      <w:r>
        <w:rPr>
          <w:rFonts w:ascii="Verdana" w:hAnsi="Verdana"/>
          <w:b/>
          <w:bCs/>
          <w:color w:val="000000"/>
        </w:rPr>
        <w:t>A</w:t>
      </w:r>
      <w:r>
        <w:rPr>
          <w:rFonts w:ascii="Verdana" w:hAnsi="Verdana"/>
          <w:color w:val="000000"/>
        </w:rPr>
        <w:t xml:space="preserve"> ≥ </w:t>
      </w:r>
      <w:r>
        <w:rPr>
          <w:rFonts w:ascii="Verdana" w:hAnsi="Verdana"/>
          <w:b/>
          <w:bCs/>
          <w:color w:val="000000"/>
        </w:rPr>
        <w:t>G</w:t>
      </w:r>
      <w:r>
        <w:rPr>
          <w:rFonts w:ascii="Verdana" w:hAnsi="Verdana"/>
          <w:color w:val="000000"/>
        </w:rPr>
        <w:t xml:space="preserve"> ≥ </w:t>
      </w:r>
      <w:r>
        <w:rPr>
          <w:rFonts w:ascii="Verdana" w:hAnsi="Verdana"/>
          <w:b/>
          <w:bCs/>
          <w:color w:val="000000"/>
        </w:rPr>
        <w:t>H</w:t>
      </w:r>
    </w:p>
    <w:p w:rsidR="003B16CC" w:rsidRDefault="003B16CC" w:rsidP="003B16CC">
      <w:pPr>
        <w:pStyle w:val="NormalWeb"/>
      </w:pPr>
      <w:r>
        <w:rPr>
          <w:rStyle w:val="Strong"/>
          <w:color w:val="000000"/>
          <w:sz w:val="27"/>
          <w:szCs w:val="27"/>
        </w:rPr>
        <w:t>Weighted Average</w:t>
      </w:r>
    </w:p>
    <w:p w:rsidR="003B16CC" w:rsidRDefault="003B16CC" w:rsidP="003B16CC">
      <w:pPr>
        <w:pStyle w:val="NormalWeb"/>
      </w:pPr>
      <w:proofErr w:type="gramStart"/>
      <w:r>
        <w:lastRenderedPageBreak/>
        <w:t xml:space="preserve">A method of </w:t>
      </w:r>
      <w:hyperlink r:id="rId6" w:history="1">
        <w:r>
          <w:rPr>
            <w:rStyle w:val="Hyperlink"/>
          </w:rPr>
          <w:t>computing</w:t>
        </w:r>
      </w:hyperlink>
      <w:r>
        <w:t xml:space="preserve"> a kind of </w:t>
      </w:r>
      <w:hyperlink r:id="rId7" w:history="1">
        <w:r>
          <w:rPr>
            <w:rStyle w:val="Hyperlink"/>
          </w:rPr>
          <w:t>arithmetic mean</w:t>
        </w:r>
      </w:hyperlink>
      <w:r>
        <w:t xml:space="preserve"> of a </w:t>
      </w:r>
      <w:hyperlink r:id="rId8" w:history="1">
        <w:r>
          <w:rPr>
            <w:rStyle w:val="Hyperlink"/>
          </w:rPr>
          <w:t>set</w:t>
        </w:r>
      </w:hyperlink>
      <w:r>
        <w:t xml:space="preserve"> of numbers in which some </w:t>
      </w:r>
      <w:hyperlink r:id="rId9" w:history="1">
        <w:r>
          <w:rPr>
            <w:rStyle w:val="Hyperlink"/>
          </w:rPr>
          <w:t>elements</w:t>
        </w:r>
      </w:hyperlink>
      <w:r>
        <w:t xml:space="preserve"> of the set carry more importance (weight) than others.</w:t>
      </w:r>
      <w:proofErr w:type="gramEnd"/>
    </w:p>
    <w:p w:rsidR="003B16CC" w:rsidRDefault="003B16CC" w:rsidP="003B16CC">
      <w:pPr>
        <w:pStyle w:val="NormalWeb"/>
      </w:pPr>
      <w:r>
        <w:t> </w:t>
      </w:r>
    </w:p>
    <w:tbl>
      <w:tblPr>
        <w:tblW w:w="6540" w:type="dxa"/>
        <w:jc w:val="center"/>
        <w:tblCellSpacing w:w="15" w:type="dxa"/>
        <w:tblCellMar>
          <w:top w:w="75" w:type="dxa"/>
          <w:left w:w="75" w:type="dxa"/>
          <w:bottom w:w="75" w:type="dxa"/>
          <w:right w:w="75" w:type="dxa"/>
        </w:tblCellMar>
        <w:tblLook w:val="04A0" w:firstRow="1" w:lastRow="0" w:firstColumn="1" w:lastColumn="0" w:noHBand="0" w:noVBand="1"/>
      </w:tblPr>
      <w:tblGrid>
        <w:gridCol w:w="1335"/>
        <w:gridCol w:w="5205"/>
      </w:tblGrid>
      <w:tr w:rsidR="003B16CC">
        <w:trPr>
          <w:tblCellSpacing w:w="15" w:type="dxa"/>
          <w:jc w:val="center"/>
        </w:trPr>
        <w:tc>
          <w:tcPr>
            <w:tcW w:w="1000" w:type="pct"/>
            <w:hideMark/>
          </w:tcPr>
          <w:p w:rsidR="003B16CC" w:rsidRDefault="003B16CC">
            <w:pPr>
              <w:rPr>
                <w:sz w:val="24"/>
                <w:szCs w:val="24"/>
              </w:rPr>
            </w:pPr>
            <w:r>
              <w:t>Example:</w:t>
            </w:r>
          </w:p>
        </w:tc>
        <w:tc>
          <w:tcPr>
            <w:tcW w:w="4000" w:type="pct"/>
            <w:hideMark/>
          </w:tcPr>
          <w:p w:rsidR="003B16CC" w:rsidRDefault="003B16CC">
            <w:pPr>
              <w:pStyle w:val="NormalWeb"/>
            </w:pPr>
            <w:r>
              <w:t>Grades are often computed using a weighted average. Suppose that homework counts 10%, quizzes 20%, and tests 70%.</w:t>
            </w:r>
          </w:p>
          <w:p w:rsidR="003B16CC" w:rsidRDefault="003B16CC">
            <w:pPr>
              <w:pStyle w:val="NormalWeb"/>
            </w:pPr>
            <w:r>
              <w:t>If Pat has a homework grade of 92, a quiz grade of 68, and a test grade of 81, then</w:t>
            </w:r>
          </w:p>
          <w:p w:rsidR="003B16CC" w:rsidRDefault="003B16CC">
            <w:pPr>
              <w:pStyle w:val="NormalWeb"/>
            </w:pPr>
            <w:r>
              <w:t>Pat's overall grade = (0.10)(92) + (0.20)(68) + (0.70)(81)</w:t>
            </w:r>
            <w:r>
              <w:br/>
            </w:r>
            <w:r>
              <w:rPr>
                <w:rFonts w:ascii="Courier New" w:hAnsi="Courier New" w:cs="Courier New"/>
              </w:rPr>
              <w:t>            </w:t>
            </w:r>
            <w:r>
              <w:t xml:space="preserve">= 79.5 </w:t>
            </w:r>
          </w:p>
        </w:tc>
      </w:tr>
    </w:tbl>
    <w:p w:rsidR="003B16CC" w:rsidRDefault="003B16CC" w:rsidP="006C2ABA"/>
    <w:sectPr w:rsidR="003B16CC" w:rsidSect="00DD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BA"/>
    <w:rsid w:val="00006ECC"/>
    <w:rsid w:val="00010A90"/>
    <w:rsid w:val="000117E1"/>
    <w:rsid w:val="00012146"/>
    <w:rsid w:val="000122B0"/>
    <w:rsid w:val="000130D9"/>
    <w:rsid w:val="00023E39"/>
    <w:rsid w:val="000326B1"/>
    <w:rsid w:val="00033357"/>
    <w:rsid w:val="000371CC"/>
    <w:rsid w:val="0003723B"/>
    <w:rsid w:val="00040550"/>
    <w:rsid w:val="00040EEF"/>
    <w:rsid w:val="00042EA1"/>
    <w:rsid w:val="00043232"/>
    <w:rsid w:val="0005192E"/>
    <w:rsid w:val="00051CD1"/>
    <w:rsid w:val="00056917"/>
    <w:rsid w:val="00057971"/>
    <w:rsid w:val="00057BFD"/>
    <w:rsid w:val="0006217D"/>
    <w:rsid w:val="00063205"/>
    <w:rsid w:val="00066839"/>
    <w:rsid w:val="00070DF6"/>
    <w:rsid w:val="00073022"/>
    <w:rsid w:val="00074029"/>
    <w:rsid w:val="00074C03"/>
    <w:rsid w:val="00075BA7"/>
    <w:rsid w:val="000776FB"/>
    <w:rsid w:val="00085AF1"/>
    <w:rsid w:val="00090954"/>
    <w:rsid w:val="000933A7"/>
    <w:rsid w:val="000944B1"/>
    <w:rsid w:val="00097663"/>
    <w:rsid w:val="000A1964"/>
    <w:rsid w:val="000A42EB"/>
    <w:rsid w:val="000B0A99"/>
    <w:rsid w:val="000B2149"/>
    <w:rsid w:val="000B5308"/>
    <w:rsid w:val="000B5476"/>
    <w:rsid w:val="000B5ACF"/>
    <w:rsid w:val="000B7DD7"/>
    <w:rsid w:val="000C13DF"/>
    <w:rsid w:val="000C547D"/>
    <w:rsid w:val="000D1AAE"/>
    <w:rsid w:val="000D3919"/>
    <w:rsid w:val="000D6FE2"/>
    <w:rsid w:val="000E0366"/>
    <w:rsid w:val="000E1624"/>
    <w:rsid w:val="000E577F"/>
    <w:rsid w:val="000F002B"/>
    <w:rsid w:val="000F3167"/>
    <w:rsid w:val="000F3818"/>
    <w:rsid w:val="00100C80"/>
    <w:rsid w:val="0010428B"/>
    <w:rsid w:val="00105ACE"/>
    <w:rsid w:val="001067C8"/>
    <w:rsid w:val="0011319A"/>
    <w:rsid w:val="001150E0"/>
    <w:rsid w:val="0011547A"/>
    <w:rsid w:val="00121317"/>
    <w:rsid w:val="00122535"/>
    <w:rsid w:val="0012473A"/>
    <w:rsid w:val="001249BA"/>
    <w:rsid w:val="00126C1A"/>
    <w:rsid w:val="00127CC3"/>
    <w:rsid w:val="00130F76"/>
    <w:rsid w:val="00132008"/>
    <w:rsid w:val="00132AE3"/>
    <w:rsid w:val="00133306"/>
    <w:rsid w:val="001344C1"/>
    <w:rsid w:val="00137468"/>
    <w:rsid w:val="001402C6"/>
    <w:rsid w:val="001409E7"/>
    <w:rsid w:val="00147361"/>
    <w:rsid w:val="001474DF"/>
    <w:rsid w:val="0015039A"/>
    <w:rsid w:val="00150E05"/>
    <w:rsid w:val="0015220C"/>
    <w:rsid w:val="001536F5"/>
    <w:rsid w:val="00155B86"/>
    <w:rsid w:val="00160E04"/>
    <w:rsid w:val="00162CAD"/>
    <w:rsid w:val="001630B6"/>
    <w:rsid w:val="001635BE"/>
    <w:rsid w:val="00166CCC"/>
    <w:rsid w:val="00167F45"/>
    <w:rsid w:val="00171E6C"/>
    <w:rsid w:val="0017423B"/>
    <w:rsid w:val="001745B4"/>
    <w:rsid w:val="001753AD"/>
    <w:rsid w:val="00176CAE"/>
    <w:rsid w:val="001810FC"/>
    <w:rsid w:val="001820A4"/>
    <w:rsid w:val="00192BF9"/>
    <w:rsid w:val="00194149"/>
    <w:rsid w:val="0019564A"/>
    <w:rsid w:val="00196EE7"/>
    <w:rsid w:val="001A0597"/>
    <w:rsid w:val="001A0F79"/>
    <w:rsid w:val="001A41EA"/>
    <w:rsid w:val="001A45C5"/>
    <w:rsid w:val="001A7589"/>
    <w:rsid w:val="001A76C4"/>
    <w:rsid w:val="001A77A1"/>
    <w:rsid w:val="001A7F3D"/>
    <w:rsid w:val="001B0EE2"/>
    <w:rsid w:val="001B2C24"/>
    <w:rsid w:val="001B37AF"/>
    <w:rsid w:val="001B6615"/>
    <w:rsid w:val="001B672E"/>
    <w:rsid w:val="001B71FA"/>
    <w:rsid w:val="001C03F9"/>
    <w:rsid w:val="001C1939"/>
    <w:rsid w:val="001C40DA"/>
    <w:rsid w:val="001C5E2C"/>
    <w:rsid w:val="001D05A3"/>
    <w:rsid w:val="001D08D1"/>
    <w:rsid w:val="001D241A"/>
    <w:rsid w:val="001D2B65"/>
    <w:rsid w:val="001D7B76"/>
    <w:rsid w:val="001E0114"/>
    <w:rsid w:val="001E0C01"/>
    <w:rsid w:val="001E347E"/>
    <w:rsid w:val="001E46CB"/>
    <w:rsid w:val="001E4BFB"/>
    <w:rsid w:val="001E4CF7"/>
    <w:rsid w:val="001E56B8"/>
    <w:rsid w:val="001E6285"/>
    <w:rsid w:val="001F344A"/>
    <w:rsid w:val="001F4959"/>
    <w:rsid w:val="002018D9"/>
    <w:rsid w:val="00203495"/>
    <w:rsid w:val="00204F8E"/>
    <w:rsid w:val="002066D6"/>
    <w:rsid w:val="00211195"/>
    <w:rsid w:val="00212D92"/>
    <w:rsid w:val="00214EDB"/>
    <w:rsid w:val="00215C16"/>
    <w:rsid w:val="00215EFB"/>
    <w:rsid w:val="00220051"/>
    <w:rsid w:val="00221109"/>
    <w:rsid w:val="00223C68"/>
    <w:rsid w:val="0023440F"/>
    <w:rsid w:val="00236FEC"/>
    <w:rsid w:val="00240485"/>
    <w:rsid w:val="00240800"/>
    <w:rsid w:val="00241FD2"/>
    <w:rsid w:val="002427D5"/>
    <w:rsid w:val="00250EAC"/>
    <w:rsid w:val="00255A55"/>
    <w:rsid w:val="002575AB"/>
    <w:rsid w:val="00257F25"/>
    <w:rsid w:val="002603E9"/>
    <w:rsid w:val="00263961"/>
    <w:rsid w:val="00264203"/>
    <w:rsid w:val="00265B83"/>
    <w:rsid w:val="00266918"/>
    <w:rsid w:val="00271D30"/>
    <w:rsid w:val="00272678"/>
    <w:rsid w:val="00280B0D"/>
    <w:rsid w:val="002810CE"/>
    <w:rsid w:val="00281256"/>
    <w:rsid w:val="00282077"/>
    <w:rsid w:val="00282829"/>
    <w:rsid w:val="00285E1F"/>
    <w:rsid w:val="002900F9"/>
    <w:rsid w:val="00290988"/>
    <w:rsid w:val="00291549"/>
    <w:rsid w:val="002938D6"/>
    <w:rsid w:val="00295682"/>
    <w:rsid w:val="002A0D53"/>
    <w:rsid w:val="002A1BD9"/>
    <w:rsid w:val="002A23EA"/>
    <w:rsid w:val="002A4732"/>
    <w:rsid w:val="002A4FE4"/>
    <w:rsid w:val="002A77AD"/>
    <w:rsid w:val="002B15CD"/>
    <w:rsid w:val="002B2893"/>
    <w:rsid w:val="002B2D21"/>
    <w:rsid w:val="002B3395"/>
    <w:rsid w:val="002B38D9"/>
    <w:rsid w:val="002B5742"/>
    <w:rsid w:val="002B58D2"/>
    <w:rsid w:val="002B6F0D"/>
    <w:rsid w:val="002C04E9"/>
    <w:rsid w:val="002C52B6"/>
    <w:rsid w:val="002C5606"/>
    <w:rsid w:val="002C5A74"/>
    <w:rsid w:val="002C6700"/>
    <w:rsid w:val="002D1A49"/>
    <w:rsid w:val="002D209A"/>
    <w:rsid w:val="002E4D3B"/>
    <w:rsid w:val="002E50BC"/>
    <w:rsid w:val="002E7915"/>
    <w:rsid w:val="002F03B7"/>
    <w:rsid w:val="002F05AD"/>
    <w:rsid w:val="002F0FBE"/>
    <w:rsid w:val="002F4132"/>
    <w:rsid w:val="002F44E5"/>
    <w:rsid w:val="003001DB"/>
    <w:rsid w:val="003016FF"/>
    <w:rsid w:val="003019F5"/>
    <w:rsid w:val="00301DB1"/>
    <w:rsid w:val="003104CE"/>
    <w:rsid w:val="0031094C"/>
    <w:rsid w:val="003111D5"/>
    <w:rsid w:val="003126F3"/>
    <w:rsid w:val="00317B55"/>
    <w:rsid w:val="00330FF9"/>
    <w:rsid w:val="0033409B"/>
    <w:rsid w:val="00334E5F"/>
    <w:rsid w:val="00337BFC"/>
    <w:rsid w:val="003440BE"/>
    <w:rsid w:val="00344533"/>
    <w:rsid w:val="00345A83"/>
    <w:rsid w:val="0034608D"/>
    <w:rsid w:val="0035041A"/>
    <w:rsid w:val="003530EB"/>
    <w:rsid w:val="003556D4"/>
    <w:rsid w:val="00355843"/>
    <w:rsid w:val="00362DE4"/>
    <w:rsid w:val="00363BD0"/>
    <w:rsid w:val="00364F5F"/>
    <w:rsid w:val="00365606"/>
    <w:rsid w:val="00367C3D"/>
    <w:rsid w:val="00375968"/>
    <w:rsid w:val="00375A54"/>
    <w:rsid w:val="00376DAE"/>
    <w:rsid w:val="00377AF0"/>
    <w:rsid w:val="00380845"/>
    <w:rsid w:val="00381A38"/>
    <w:rsid w:val="00385796"/>
    <w:rsid w:val="0038757C"/>
    <w:rsid w:val="003916C1"/>
    <w:rsid w:val="00393AFC"/>
    <w:rsid w:val="00394E31"/>
    <w:rsid w:val="003951A2"/>
    <w:rsid w:val="003A1197"/>
    <w:rsid w:val="003A3405"/>
    <w:rsid w:val="003A5EB5"/>
    <w:rsid w:val="003A6897"/>
    <w:rsid w:val="003B07D0"/>
    <w:rsid w:val="003B16CC"/>
    <w:rsid w:val="003B1CB2"/>
    <w:rsid w:val="003B1E9B"/>
    <w:rsid w:val="003C00C0"/>
    <w:rsid w:val="003C1CB2"/>
    <w:rsid w:val="003C530E"/>
    <w:rsid w:val="003C587B"/>
    <w:rsid w:val="003C7FEF"/>
    <w:rsid w:val="003D4B2F"/>
    <w:rsid w:val="003D680E"/>
    <w:rsid w:val="003D68D6"/>
    <w:rsid w:val="003D6C46"/>
    <w:rsid w:val="003D6F67"/>
    <w:rsid w:val="003E00EB"/>
    <w:rsid w:val="003E0C42"/>
    <w:rsid w:val="003E18CF"/>
    <w:rsid w:val="003E6936"/>
    <w:rsid w:val="003E756D"/>
    <w:rsid w:val="003F07D3"/>
    <w:rsid w:val="003F19E3"/>
    <w:rsid w:val="003F5289"/>
    <w:rsid w:val="003F71C6"/>
    <w:rsid w:val="00400488"/>
    <w:rsid w:val="00403695"/>
    <w:rsid w:val="00403AC0"/>
    <w:rsid w:val="0040540E"/>
    <w:rsid w:val="00410010"/>
    <w:rsid w:val="004103C6"/>
    <w:rsid w:val="00411ACB"/>
    <w:rsid w:val="004138DE"/>
    <w:rsid w:val="004155BB"/>
    <w:rsid w:val="00415605"/>
    <w:rsid w:val="00417A90"/>
    <w:rsid w:val="0042049C"/>
    <w:rsid w:val="004207D0"/>
    <w:rsid w:val="004276D1"/>
    <w:rsid w:val="00431C17"/>
    <w:rsid w:val="004345EA"/>
    <w:rsid w:val="00434BF7"/>
    <w:rsid w:val="00437891"/>
    <w:rsid w:val="00442C71"/>
    <w:rsid w:val="004454D8"/>
    <w:rsid w:val="00445F6F"/>
    <w:rsid w:val="0044737E"/>
    <w:rsid w:val="00450A07"/>
    <w:rsid w:val="00453B69"/>
    <w:rsid w:val="00456344"/>
    <w:rsid w:val="00456388"/>
    <w:rsid w:val="00457293"/>
    <w:rsid w:val="004614E6"/>
    <w:rsid w:val="004625FD"/>
    <w:rsid w:val="00463281"/>
    <w:rsid w:val="0046459D"/>
    <w:rsid w:val="004657EE"/>
    <w:rsid w:val="004660F4"/>
    <w:rsid w:val="00471841"/>
    <w:rsid w:val="0047216C"/>
    <w:rsid w:val="004767F9"/>
    <w:rsid w:val="0048003D"/>
    <w:rsid w:val="00481BD6"/>
    <w:rsid w:val="00482229"/>
    <w:rsid w:val="004852B6"/>
    <w:rsid w:val="004858BA"/>
    <w:rsid w:val="00486066"/>
    <w:rsid w:val="00490DC3"/>
    <w:rsid w:val="0049257A"/>
    <w:rsid w:val="00492F29"/>
    <w:rsid w:val="00494CBF"/>
    <w:rsid w:val="00495DC1"/>
    <w:rsid w:val="004A12F0"/>
    <w:rsid w:val="004A4FF1"/>
    <w:rsid w:val="004A529B"/>
    <w:rsid w:val="004A6011"/>
    <w:rsid w:val="004A608E"/>
    <w:rsid w:val="004B2D3D"/>
    <w:rsid w:val="004B486E"/>
    <w:rsid w:val="004C3E5C"/>
    <w:rsid w:val="004C6EE4"/>
    <w:rsid w:val="004D218C"/>
    <w:rsid w:val="004D6CB4"/>
    <w:rsid w:val="004E2A6F"/>
    <w:rsid w:val="004E71E0"/>
    <w:rsid w:val="004E76F1"/>
    <w:rsid w:val="004F0EE6"/>
    <w:rsid w:val="004F1EC3"/>
    <w:rsid w:val="004F7EB4"/>
    <w:rsid w:val="005005FD"/>
    <w:rsid w:val="005011EF"/>
    <w:rsid w:val="00501DA7"/>
    <w:rsid w:val="005023DE"/>
    <w:rsid w:val="00504160"/>
    <w:rsid w:val="00505CF1"/>
    <w:rsid w:val="00506B01"/>
    <w:rsid w:val="00512B76"/>
    <w:rsid w:val="0051442D"/>
    <w:rsid w:val="005252E6"/>
    <w:rsid w:val="00530543"/>
    <w:rsid w:val="0053216A"/>
    <w:rsid w:val="00537EB1"/>
    <w:rsid w:val="005439E2"/>
    <w:rsid w:val="00545EA1"/>
    <w:rsid w:val="00552A55"/>
    <w:rsid w:val="005617A7"/>
    <w:rsid w:val="005655B0"/>
    <w:rsid w:val="005702CD"/>
    <w:rsid w:val="00571FF9"/>
    <w:rsid w:val="00577204"/>
    <w:rsid w:val="00577739"/>
    <w:rsid w:val="005803CA"/>
    <w:rsid w:val="0058181C"/>
    <w:rsid w:val="00587C2B"/>
    <w:rsid w:val="00590CC2"/>
    <w:rsid w:val="00591DE1"/>
    <w:rsid w:val="0059288B"/>
    <w:rsid w:val="00593B54"/>
    <w:rsid w:val="00593BFC"/>
    <w:rsid w:val="00594ACD"/>
    <w:rsid w:val="00596FEE"/>
    <w:rsid w:val="0059791F"/>
    <w:rsid w:val="005A5B02"/>
    <w:rsid w:val="005B178E"/>
    <w:rsid w:val="005B3F4D"/>
    <w:rsid w:val="005C0CB2"/>
    <w:rsid w:val="005C1216"/>
    <w:rsid w:val="005C508A"/>
    <w:rsid w:val="005C5881"/>
    <w:rsid w:val="005C7132"/>
    <w:rsid w:val="005D0341"/>
    <w:rsid w:val="005D19DE"/>
    <w:rsid w:val="005D38A2"/>
    <w:rsid w:val="005D7DE0"/>
    <w:rsid w:val="005E031E"/>
    <w:rsid w:val="005E04D3"/>
    <w:rsid w:val="005E10DA"/>
    <w:rsid w:val="005E1854"/>
    <w:rsid w:val="005E7D4F"/>
    <w:rsid w:val="005F27DD"/>
    <w:rsid w:val="005F6D8A"/>
    <w:rsid w:val="00600062"/>
    <w:rsid w:val="006117D5"/>
    <w:rsid w:val="006122FB"/>
    <w:rsid w:val="00612D18"/>
    <w:rsid w:val="00613D74"/>
    <w:rsid w:val="00614BCA"/>
    <w:rsid w:val="0061513F"/>
    <w:rsid w:val="0061718F"/>
    <w:rsid w:val="0062027F"/>
    <w:rsid w:val="00623A14"/>
    <w:rsid w:val="0063214B"/>
    <w:rsid w:val="0063220B"/>
    <w:rsid w:val="00632316"/>
    <w:rsid w:val="006328AC"/>
    <w:rsid w:val="00632DDD"/>
    <w:rsid w:val="006404E7"/>
    <w:rsid w:val="00640DFE"/>
    <w:rsid w:val="006425AB"/>
    <w:rsid w:val="00642836"/>
    <w:rsid w:val="00646D07"/>
    <w:rsid w:val="00653DEB"/>
    <w:rsid w:val="006623C3"/>
    <w:rsid w:val="00665AAD"/>
    <w:rsid w:val="006663D5"/>
    <w:rsid w:val="00670B05"/>
    <w:rsid w:val="0067168C"/>
    <w:rsid w:val="00673F77"/>
    <w:rsid w:val="006772B4"/>
    <w:rsid w:val="00680AF6"/>
    <w:rsid w:val="00680CBB"/>
    <w:rsid w:val="00683390"/>
    <w:rsid w:val="00683E75"/>
    <w:rsid w:val="00684241"/>
    <w:rsid w:val="0068692E"/>
    <w:rsid w:val="006877DA"/>
    <w:rsid w:val="0069305E"/>
    <w:rsid w:val="00694E12"/>
    <w:rsid w:val="006952B4"/>
    <w:rsid w:val="00695E59"/>
    <w:rsid w:val="006A685F"/>
    <w:rsid w:val="006A6E37"/>
    <w:rsid w:val="006A7B17"/>
    <w:rsid w:val="006B0FAD"/>
    <w:rsid w:val="006B2C90"/>
    <w:rsid w:val="006C28B4"/>
    <w:rsid w:val="006C2ABA"/>
    <w:rsid w:val="006C4B4E"/>
    <w:rsid w:val="006C54D5"/>
    <w:rsid w:val="006D2EC5"/>
    <w:rsid w:val="006D723D"/>
    <w:rsid w:val="006E08FB"/>
    <w:rsid w:val="006E0D5F"/>
    <w:rsid w:val="006E2FBE"/>
    <w:rsid w:val="006E33E4"/>
    <w:rsid w:val="006E3D5B"/>
    <w:rsid w:val="006E50F3"/>
    <w:rsid w:val="006E5DBD"/>
    <w:rsid w:val="006F3BAA"/>
    <w:rsid w:val="006F4539"/>
    <w:rsid w:val="006F6063"/>
    <w:rsid w:val="006F7A9D"/>
    <w:rsid w:val="006F7B2F"/>
    <w:rsid w:val="007009D9"/>
    <w:rsid w:val="00701B52"/>
    <w:rsid w:val="00704725"/>
    <w:rsid w:val="00705A29"/>
    <w:rsid w:val="00705B78"/>
    <w:rsid w:val="00706697"/>
    <w:rsid w:val="007119A9"/>
    <w:rsid w:val="00713DD5"/>
    <w:rsid w:val="00717C9E"/>
    <w:rsid w:val="0072007B"/>
    <w:rsid w:val="007207ED"/>
    <w:rsid w:val="00721B3D"/>
    <w:rsid w:val="00721D76"/>
    <w:rsid w:val="00723459"/>
    <w:rsid w:val="00725119"/>
    <w:rsid w:val="007312EA"/>
    <w:rsid w:val="00731F76"/>
    <w:rsid w:val="00732739"/>
    <w:rsid w:val="00736424"/>
    <w:rsid w:val="007409E4"/>
    <w:rsid w:val="00743609"/>
    <w:rsid w:val="00744C59"/>
    <w:rsid w:val="007513CB"/>
    <w:rsid w:val="00753E92"/>
    <w:rsid w:val="00754873"/>
    <w:rsid w:val="00756CAA"/>
    <w:rsid w:val="00756EE9"/>
    <w:rsid w:val="00757AB3"/>
    <w:rsid w:val="0076114C"/>
    <w:rsid w:val="00762601"/>
    <w:rsid w:val="00770BB2"/>
    <w:rsid w:val="007748DE"/>
    <w:rsid w:val="00775540"/>
    <w:rsid w:val="00775B28"/>
    <w:rsid w:val="007768BB"/>
    <w:rsid w:val="007800D9"/>
    <w:rsid w:val="00783A00"/>
    <w:rsid w:val="00785552"/>
    <w:rsid w:val="00787A17"/>
    <w:rsid w:val="007900C2"/>
    <w:rsid w:val="007900C7"/>
    <w:rsid w:val="00790B1D"/>
    <w:rsid w:val="00793783"/>
    <w:rsid w:val="00794D22"/>
    <w:rsid w:val="00796290"/>
    <w:rsid w:val="00796C3C"/>
    <w:rsid w:val="007A2C79"/>
    <w:rsid w:val="007A2F56"/>
    <w:rsid w:val="007A3EAB"/>
    <w:rsid w:val="007A56F4"/>
    <w:rsid w:val="007B0CFB"/>
    <w:rsid w:val="007B469D"/>
    <w:rsid w:val="007B62B8"/>
    <w:rsid w:val="007C3A92"/>
    <w:rsid w:val="007C46C3"/>
    <w:rsid w:val="007C4DCF"/>
    <w:rsid w:val="007C696E"/>
    <w:rsid w:val="007C6A0E"/>
    <w:rsid w:val="007D3C5E"/>
    <w:rsid w:val="007D707D"/>
    <w:rsid w:val="007D79B9"/>
    <w:rsid w:val="007D7D02"/>
    <w:rsid w:val="007E0ABE"/>
    <w:rsid w:val="007E1613"/>
    <w:rsid w:val="007E1663"/>
    <w:rsid w:val="007E7D4E"/>
    <w:rsid w:val="007F2698"/>
    <w:rsid w:val="007F2A3A"/>
    <w:rsid w:val="007F3B73"/>
    <w:rsid w:val="007F3CAA"/>
    <w:rsid w:val="007F7716"/>
    <w:rsid w:val="0080155E"/>
    <w:rsid w:val="008039CE"/>
    <w:rsid w:val="00805DF6"/>
    <w:rsid w:val="008072C8"/>
    <w:rsid w:val="00813880"/>
    <w:rsid w:val="0081562B"/>
    <w:rsid w:val="008157DF"/>
    <w:rsid w:val="00816C63"/>
    <w:rsid w:val="0082437B"/>
    <w:rsid w:val="008257BE"/>
    <w:rsid w:val="00825B58"/>
    <w:rsid w:val="008323C0"/>
    <w:rsid w:val="008340AC"/>
    <w:rsid w:val="00842346"/>
    <w:rsid w:val="008554CA"/>
    <w:rsid w:val="00857EB7"/>
    <w:rsid w:val="008605DC"/>
    <w:rsid w:val="00862AC1"/>
    <w:rsid w:val="00866CEA"/>
    <w:rsid w:val="00867E28"/>
    <w:rsid w:val="00871CAA"/>
    <w:rsid w:val="0087361D"/>
    <w:rsid w:val="008742DB"/>
    <w:rsid w:val="00876E99"/>
    <w:rsid w:val="00883115"/>
    <w:rsid w:val="0088317E"/>
    <w:rsid w:val="008866DC"/>
    <w:rsid w:val="008869B7"/>
    <w:rsid w:val="00886B53"/>
    <w:rsid w:val="00891908"/>
    <w:rsid w:val="00896ABF"/>
    <w:rsid w:val="008A0620"/>
    <w:rsid w:val="008A1685"/>
    <w:rsid w:val="008A3394"/>
    <w:rsid w:val="008A48B6"/>
    <w:rsid w:val="008A568C"/>
    <w:rsid w:val="008A5EBD"/>
    <w:rsid w:val="008B1E27"/>
    <w:rsid w:val="008B2A3E"/>
    <w:rsid w:val="008B3284"/>
    <w:rsid w:val="008B4DFB"/>
    <w:rsid w:val="008B534E"/>
    <w:rsid w:val="008B67BB"/>
    <w:rsid w:val="008B6F0E"/>
    <w:rsid w:val="008B762D"/>
    <w:rsid w:val="008C0134"/>
    <w:rsid w:val="008C3840"/>
    <w:rsid w:val="008C59DF"/>
    <w:rsid w:val="008D18F2"/>
    <w:rsid w:val="008D27E4"/>
    <w:rsid w:val="008D49F1"/>
    <w:rsid w:val="008D5EC8"/>
    <w:rsid w:val="008E3154"/>
    <w:rsid w:val="008E3784"/>
    <w:rsid w:val="008E4279"/>
    <w:rsid w:val="008E4B45"/>
    <w:rsid w:val="008F147C"/>
    <w:rsid w:val="008F4132"/>
    <w:rsid w:val="009029A5"/>
    <w:rsid w:val="00902BC9"/>
    <w:rsid w:val="00903079"/>
    <w:rsid w:val="0090483C"/>
    <w:rsid w:val="00905B93"/>
    <w:rsid w:val="00910F48"/>
    <w:rsid w:val="00911847"/>
    <w:rsid w:val="0091194F"/>
    <w:rsid w:val="00911E89"/>
    <w:rsid w:val="00912A49"/>
    <w:rsid w:val="00912AF7"/>
    <w:rsid w:val="009130DC"/>
    <w:rsid w:val="00920554"/>
    <w:rsid w:val="00920ECB"/>
    <w:rsid w:val="00921938"/>
    <w:rsid w:val="00922AF6"/>
    <w:rsid w:val="00923EA8"/>
    <w:rsid w:val="0093051D"/>
    <w:rsid w:val="009336CC"/>
    <w:rsid w:val="00934F35"/>
    <w:rsid w:val="00945AE1"/>
    <w:rsid w:val="00945DD6"/>
    <w:rsid w:val="009470AA"/>
    <w:rsid w:val="0094752A"/>
    <w:rsid w:val="0095020D"/>
    <w:rsid w:val="00951F26"/>
    <w:rsid w:val="00953D80"/>
    <w:rsid w:val="009540CC"/>
    <w:rsid w:val="0095423B"/>
    <w:rsid w:val="0096192B"/>
    <w:rsid w:val="00962135"/>
    <w:rsid w:val="0096387C"/>
    <w:rsid w:val="00963A3F"/>
    <w:rsid w:val="00965D7A"/>
    <w:rsid w:val="00967344"/>
    <w:rsid w:val="009723AA"/>
    <w:rsid w:val="00973ACA"/>
    <w:rsid w:val="00973FBD"/>
    <w:rsid w:val="009744BB"/>
    <w:rsid w:val="00976D8C"/>
    <w:rsid w:val="00980F60"/>
    <w:rsid w:val="0098109B"/>
    <w:rsid w:val="00984745"/>
    <w:rsid w:val="00990DAB"/>
    <w:rsid w:val="009936FD"/>
    <w:rsid w:val="00994A4B"/>
    <w:rsid w:val="00995E5A"/>
    <w:rsid w:val="009964BD"/>
    <w:rsid w:val="009A28D1"/>
    <w:rsid w:val="009A6BD6"/>
    <w:rsid w:val="009A73F1"/>
    <w:rsid w:val="009B05DE"/>
    <w:rsid w:val="009B127E"/>
    <w:rsid w:val="009B1502"/>
    <w:rsid w:val="009B6A9D"/>
    <w:rsid w:val="009B6E2E"/>
    <w:rsid w:val="009C05A2"/>
    <w:rsid w:val="009C1E6A"/>
    <w:rsid w:val="009C1FA5"/>
    <w:rsid w:val="009C3ECF"/>
    <w:rsid w:val="009C7354"/>
    <w:rsid w:val="009D42A0"/>
    <w:rsid w:val="009D7D24"/>
    <w:rsid w:val="009E2FAB"/>
    <w:rsid w:val="009E3159"/>
    <w:rsid w:val="009E455E"/>
    <w:rsid w:val="009E4FF0"/>
    <w:rsid w:val="009E60A7"/>
    <w:rsid w:val="009F144C"/>
    <w:rsid w:val="009F2C7A"/>
    <w:rsid w:val="009F7289"/>
    <w:rsid w:val="00A00FA9"/>
    <w:rsid w:val="00A022D9"/>
    <w:rsid w:val="00A02B49"/>
    <w:rsid w:val="00A03483"/>
    <w:rsid w:val="00A045D4"/>
    <w:rsid w:val="00A04F5B"/>
    <w:rsid w:val="00A06935"/>
    <w:rsid w:val="00A10A36"/>
    <w:rsid w:val="00A10ABF"/>
    <w:rsid w:val="00A10B7A"/>
    <w:rsid w:val="00A138ED"/>
    <w:rsid w:val="00A15261"/>
    <w:rsid w:val="00A20B2A"/>
    <w:rsid w:val="00A2380F"/>
    <w:rsid w:val="00A305E2"/>
    <w:rsid w:val="00A31849"/>
    <w:rsid w:val="00A327A1"/>
    <w:rsid w:val="00A40197"/>
    <w:rsid w:val="00A42435"/>
    <w:rsid w:val="00A50F89"/>
    <w:rsid w:val="00A52C04"/>
    <w:rsid w:val="00A57532"/>
    <w:rsid w:val="00A602B5"/>
    <w:rsid w:val="00A6230B"/>
    <w:rsid w:val="00A62870"/>
    <w:rsid w:val="00A70848"/>
    <w:rsid w:val="00A71513"/>
    <w:rsid w:val="00A73AB8"/>
    <w:rsid w:val="00A83419"/>
    <w:rsid w:val="00A836DA"/>
    <w:rsid w:val="00A85817"/>
    <w:rsid w:val="00A87568"/>
    <w:rsid w:val="00A90A68"/>
    <w:rsid w:val="00AA1F06"/>
    <w:rsid w:val="00AA2453"/>
    <w:rsid w:val="00AA2DEE"/>
    <w:rsid w:val="00AA3B94"/>
    <w:rsid w:val="00AA40F5"/>
    <w:rsid w:val="00AA4FF9"/>
    <w:rsid w:val="00AA5FAD"/>
    <w:rsid w:val="00AA7611"/>
    <w:rsid w:val="00AB0AFB"/>
    <w:rsid w:val="00AB128C"/>
    <w:rsid w:val="00AB328B"/>
    <w:rsid w:val="00AC1F1D"/>
    <w:rsid w:val="00AC413E"/>
    <w:rsid w:val="00AC5F2B"/>
    <w:rsid w:val="00AC6736"/>
    <w:rsid w:val="00AC773A"/>
    <w:rsid w:val="00AD2687"/>
    <w:rsid w:val="00AD3BB6"/>
    <w:rsid w:val="00AD3CA3"/>
    <w:rsid w:val="00AD5567"/>
    <w:rsid w:val="00AD5AE5"/>
    <w:rsid w:val="00AD6FF7"/>
    <w:rsid w:val="00AD7C82"/>
    <w:rsid w:val="00AE1392"/>
    <w:rsid w:val="00AE4AB0"/>
    <w:rsid w:val="00AE6784"/>
    <w:rsid w:val="00AE6A7E"/>
    <w:rsid w:val="00AE6EB9"/>
    <w:rsid w:val="00AE72C9"/>
    <w:rsid w:val="00AF08B7"/>
    <w:rsid w:val="00AF0A09"/>
    <w:rsid w:val="00AF3F69"/>
    <w:rsid w:val="00AF4CFF"/>
    <w:rsid w:val="00AF4DE2"/>
    <w:rsid w:val="00AF6BC3"/>
    <w:rsid w:val="00B0297D"/>
    <w:rsid w:val="00B0562A"/>
    <w:rsid w:val="00B06CE1"/>
    <w:rsid w:val="00B1539D"/>
    <w:rsid w:val="00B16276"/>
    <w:rsid w:val="00B16933"/>
    <w:rsid w:val="00B20D93"/>
    <w:rsid w:val="00B23142"/>
    <w:rsid w:val="00B23920"/>
    <w:rsid w:val="00B24215"/>
    <w:rsid w:val="00B2475B"/>
    <w:rsid w:val="00B315F7"/>
    <w:rsid w:val="00B32C26"/>
    <w:rsid w:val="00B33C8C"/>
    <w:rsid w:val="00B3524A"/>
    <w:rsid w:val="00B36E9A"/>
    <w:rsid w:val="00B554D3"/>
    <w:rsid w:val="00B56116"/>
    <w:rsid w:val="00B5754F"/>
    <w:rsid w:val="00B628D9"/>
    <w:rsid w:val="00B63521"/>
    <w:rsid w:val="00B641D5"/>
    <w:rsid w:val="00B671E6"/>
    <w:rsid w:val="00B6727D"/>
    <w:rsid w:val="00B7008D"/>
    <w:rsid w:val="00B72963"/>
    <w:rsid w:val="00B77594"/>
    <w:rsid w:val="00B81C47"/>
    <w:rsid w:val="00B8279E"/>
    <w:rsid w:val="00B85699"/>
    <w:rsid w:val="00B8695E"/>
    <w:rsid w:val="00B87551"/>
    <w:rsid w:val="00B91D7D"/>
    <w:rsid w:val="00B91F2B"/>
    <w:rsid w:val="00B9280F"/>
    <w:rsid w:val="00B97D32"/>
    <w:rsid w:val="00BA1797"/>
    <w:rsid w:val="00BA2538"/>
    <w:rsid w:val="00BB3973"/>
    <w:rsid w:val="00BB4DEA"/>
    <w:rsid w:val="00BB5F9E"/>
    <w:rsid w:val="00BC20FF"/>
    <w:rsid w:val="00BC2A63"/>
    <w:rsid w:val="00BC3423"/>
    <w:rsid w:val="00BC58D3"/>
    <w:rsid w:val="00BC6210"/>
    <w:rsid w:val="00BD028D"/>
    <w:rsid w:val="00BD175D"/>
    <w:rsid w:val="00BD1BF2"/>
    <w:rsid w:val="00BD2B98"/>
    <w:rsid w:val="00BD43DA"/>
    <w:rsid w:val="00BD5114"/>
    <w:rsid w:val="00BD76B0"/>
    <w:rsid w:val="00BE03E3"/>
    <w:rsid w:val="00BE267C"/>
    <w:rsid w:val="00BE3E51"/>
    <w:rsid w:val="00BF0EA0"/>
    <w:rsid w:val="00BF166F"/>
    <w:rsid w:val="00BF2128"/>
    <w:rsid w:val="00BF55CA"/>
    <w:rsid w:val="00C0182C"/>
    <w:rsid w:val="00C0422C"/>
    <w:rsid w:val="00C054B6"/>
    <w:rsid w:val="00C059AD"/>
    <w:rsid w:val="00C06A4E"/>
    <w:rsid w:val="00C129F0"/>
    <w:rsid w:val="00C14385"/>
    <w:rsid w:val="00C16000"/>
    <w:rsid w:val="00C17862"/>
    <w:rsid w:val="00C201A0"/>
    <w:rsid w:val="00C2071E"/>
    <w:rsid w:val="00C220CF"/>
    <w:rsid w:val="00C23256"/>
    <w:rsid w:val="00C26ADA"/>
    <w:rsid w:val="00C3608C"/>
    <w:rsid w:val="00C367C9"/>
    <w:rsid w:val="00C42A38"/>
    <w:rsid w:val="00C42F27"/>
    <w:rsid w:val="00C46C52"/>
    <w:rsid w:val="00C476C5"/>
    <w:rsid w:val="00C510EF"/>
    <w:rsid w:val="00C51723"/>
    <w:rsid w:val="00C51E9A"/>
    <w:rsid w:val="00C576BF"/>
    <w:rsid w:val="00C57A7E"/>
    <w:rsid w:val="00C61350"/>
    <w:rsid w:val="00C653DE"/>
    <w:rsid w:val="00C668CB"/>
    <w:rsid w:val="00C72BDC"/>
    <w:rsid w:val="00C736A6"/>
    <w:rsid w:val="00C7694A"/>
    <w:rsid w:val="00C812AC"/>
    <w:rsid w:val="00C82CD6"/>
    <w:rsid w:val="00C84EDA"/>
    <w:rsid w:val="00C84F02"/>
    <w:rsid w:val="00C86740"/>
    <w:rsid w:val="00C86B66"/>
    <w:rsid w:val="00C874EB"/>
    <w:rsid w:val="00C87694"/>
    <w:rsid w:val="00C92DA0"/>
    <w:rsid w:val="00C944A2"/>
    <w:rsid w:val="00C95966"/>
    <w:rsid w:val="00CA45FD"/>
    <w:rsid w:val="00CA5C3B"/>
    <w:rsid w:val="00CB3B82"/>
    <w:rsid w:val="00CC5B7C"/>
    <w:rsid w:val="00CC667D"/>
    <w:rsid w:val="00CD3914"/>
    <w:rsid w:val="00CD4DEC"/>
    <w:rsid w:val="00CE1386"/>
    <w:rsid w:val="00CE2D85"/>
    <w:rsid w:val="00CE7A0B"/>
    <w:rsid w:val="00CF1775"/>
    <w:rsid w:val="00CF17B2"/>
    <w:rsid w:val="00CF39CC"/>
    <w:rsid w:val="00D01FAB"/>
    <w:rsid w:val="00D07B9A"/>
    <w:rsid w:val="00D07F2C"/>
    <w:rsid w:val="00D1058D"/>
    <w:rsid w:val="00D13592"/>
    <w:rsid w:val="00D14558"/>
    <w:rsid w:val="00D17622"/>
    <w:rsid w:val="00D23BB9"/>
    <w:rsid w:val="00D267B9"/>
    <w:rsid w:val="00D27574"/>
    <w:rsid w:val="00D329CF"/>
    <w:rsid w:val="00D41FBD"/>
    <w:rsid w:val="00D427C0"/>
    <w:rsid w:val="00D50D38"/>
    <w:rsid w:val="00D55446"/>
    <w:rsid w:val="00D5640C"/>
    <w:rsid w:val="00D56F9D"/>
    <w:rsid w:val="00D57EF1"/>
    <w:rsid w:val="00D60E1A"/>
    <w:rsid w:val="00D61015"/>
    <w:rsid w:val="00D621BC"/>
    <w:rsid w:val="00D63088"/>
    <w:rsid w:val="00D63659"/>
    <w:rsid w:val="00D652B8"/>
    <w:rsid w:val="00D66461"/>
    <w:rsid w:val="00D66672"/>
    <w:rsid w:val="00D67631"/>
    <w:rsid w:val="00D70039"/>
    <w:rsid w:val="00D73E55"/>
    <w:rsid w:val="00D75D4C"/>
    <w:rsid w:val="00D807FB"/>
    <w:rsid w:val="00D80BCB"/>
    <w:rsid w:val="00D832AD"/>
    <w:rsid w:val="00D93424"/>
    <w:rsid w:val="00D962ED"/>
    <w:rsid w:val="00DA0FDD"/>
    <w:rsid w:val="00DA16FB"/>
    <w:rsid w:val="00DA23E9"/>
    <w:rsid w:val="00DA36CF"/>
    <w:rsid w:val="00DA5331"/>
    <w:rsid w:val="00DB0877"/>
    <w:rsid w:val="00DB1E69"/>
    <w:rsid w:val="00DB23FC"/>
    <w:rsid w:val="00DB2FCB"/>
    <w:rsid w:val="00DB396D"/>
    <w:rsid w:val="00DB3A2F"/>
    <w:rsid w:val="00DB5367"/>
    <w:rsid w:val="00DB5F67"/>
    <w:rsid w:val="00DB6DC3"/>
    <w:rsid w:val="00DB76F5"/>
    <w:rsid w:val="00DC2026"/>
    <w:rsid w:val="00DC2AFE"/>
    <w:rsid w:val="00DC38CB"/>
    <w:rsid w:val="00DC4742"/>
    <w:rsid w:val="00DC674B"/>
    <w:rsid w:val="00DC77E4"/>
    <w:rsid w:val="00DD16A0"/>
    <w:rsid w:val="00DD2C66"/>
    <w:rsid w:val="00DD4801"/>
    <w:rsid w:val="00DD60FD"/>
    <w:rsid w:val="00DD6FF1"/>
    <w:rsid w:val="00DD7CD5"/>
    <w:rsid w:val="00DE0642"/>
    <w:rsid w:val="00DE2F62"/>
    <w:rsid w:val="00DF0C81"/>
    <w:rsid w:val="00DF1909"/>
    <w:rsid w:val="00DF2BE5"/>
    <w:rsid w:val="00DF3185"/>
    <w:rsid w:val="00DF44FB"/>
    <w:rsid w:val="00DF5937"/>
    <w:rsid w:val="00E03741"/>
    <w:rsid w:val="00E06C78"/>
    <w:rsid w:val="00E07897"/>
    <w:rsid w:val="00E13D41"/>
    <w:rsid w:val="00E13E5C"/>
    <w:rsid w:val="00E144E4"/>
    <w:rsid w:val="00E15263"/>
    <w:rsid w:val="00E160C2"/>
    <w:rsid w:val="00E1611C"/>
    <w:rsid w:val="00E22C5B"/>
    <w:rsid w:val="00E236EF"/>
    <w:rsid w:val="00E23846"/>
    <w:rsid w:val="00E241CC"/>
    <w:rsid w:val="00E32E69"/>
    <w:rsid w:val="00E33752"/>
    <w:rsid w:val="00E3754C"/>
    <w:rsid w:val="00E419CC"/>
    <w:rsid w:val="00E43210"/>
    <w:rsid w:val="00E433D1"/>
    <w:rsid w:val="00E4519C"/>
    <w:rsid w:val="00E5006F"/>
    <w:rsid w:val="00E53284"/>
    <w:rsid w:val="00E5759F"/>
    <w:rsid w:val="00E57769"/>
    <w:rsid w:val="00E634C0"/>
    <w:rsid w:val="00E653E2"/>
    <w:rsid w:val="00E654F5"/>
    <w:rsid w:val="00E727C2"/>
    <w:rsid w:val="00E80E2F"/>
    <w:rsid w:val="00E823AA"/>
    <w:rsid w:val="00E82CCB"/>
    <w:rsid w:val="00E9026C"/>
    <w:rsid w:val="00E911F4"/>
    <w:rsid w:val="00E91C0F"/>
    <w:rsid w:val="00E97B53"/>
    <w:rsid w:val="00EA0BD9"/>
    <w:rsid w:val="00EA1F27"/>
    <w:rsid w:val="00EA7570"/>
    <w:rsid w:val="00EA7584"/>
    <w:rsid w:val="00EB11CD"/>
    <w:rsid w:val="00EB2BDA"/>
    <w:rsid w:val="00EB3791"/>
    <w:rsid w:val="00EB76B5"/>
    <w:rsid w:val="00EC00D9"/>
    <w:rsid w:val="00EC2666"/>
    <w:rsid w:val="00EC306A"/>
    <w:rsid w:val="00EC4B83"/>
    <w:rsid w:val="00EC5781"/>
    <w:rsid w:val="00EC6686"/>
    <w:rsid w:val="00ED0413"/>
    <w:rsid w:val="00ED07AA"/>
    <w:rsid w:val="00ED276A"/>
    <w:rsid w:val="00ED5854"/>
    <w:rsid w:val="00ED6761"/>
    <w:rsid w:val="00ED7969"/>
    <w:rsid w:val="00EE3596"/>
    <w:rsid w:val="00EE4E4D"/>
    <w:rsid w:val="00EE5B72"/>
    <w:rsid w:val="00EE5BB8"/>
    <w:rsid w:val="00EE7819"/>
    <w:rsid w:val="00EF0765"/>
    <w:rsid w:val="00EF095C"/>
    <w:rsid w:val="00EF3C14"/>
    <w:rsid w:val="00EF4C96"/>
    <w:rsid w:val="00EF6301"/>
    <w:rsid w:val="00EF6BE9"/>
    <w:rsid w:val="00F003EA"/>
    <w:rsid w:val="00F00E24"/>
    <w:rsid w:val="00F01913"/>
    <w:rsid w:val="00F03520"/>
    <w:rsid w:val="00F0683F"/>
    <w:rsid w:val="00F06B68"/>
    <w:rsid w:val="00F07013"/>
    <w:rsid w:val="00F1213C"/>
    <w:rsid w:val="00F155BE"/>
    <w:rsid w:val="00F17DB9"/>
    <w:rsid w:val="00F2162D"/>
    <w:rsid w:val="00F21D9D"/>
    <w:rsid w:val="00F23959"/>
    <w:rsid w:val="00F24646"/>
    <w:rsid w:val="00F26380"/>
    <w:rsid w:val="00F27C25"/>
    <w:rsid w:val="00F30660"/>
    <w:rsid w:val="00F33CFF"/>
    <w:rsid w:val="00F3436F"/>
    <w:rsid w:val="00F34EB5"/>
    <w:rsid w:val="00F35E15"/>
    <w:rsid w:val="00F432BD"/>
    <w:rsid w:val="00F434D8"/>
    <w:rsid w:val="00F44548"/>
    <w:rsid w:val="00F50B56"/>
    <w:rsid w:val="00F5209B"/>
    <w:rsid w:val="00F525B6"/>
    <w:rsid w:val="00F657FC"/>
    <w:rsid w:val="00F6709A"/>
    <w:rsid w:val="00F70120"/>
    <w:rsid w:val="00F706FB"/>
    <w:rsid w:val="00F71612"/>
    <w:rsid w:val="00F71E79"/>
    <w:rsid w:val="00F7265A"/>
    <w:rsid w:val="00F729F8"/>
    <w:rsid w:val="00F737AE"/>
    <w:rsid w:val="00F75BC2"/>
    <w:rsid w:val="00F77943"/>
    <w:rsid w:val="00F82D07"/>
    <w:rsid w:val="00F8408F"/>
    <w:rsid w:val="00F855B4"/>
    <w:rsid w:val="00F86362"/>
    <w:rsid w:val="00F86827"/>
    <w:rsid w:val="00F870A7"/>
    <w:rsid w:val="00F9410C"/>
    <w:rsid w:val="00F97D28"/>
    <w:rsid w:val="00FA03F5"/>
    <w:rsid w:val="00FA0C1C"/>
    <w:rsid w:val="00FA4A7A"/>
    <w:rsid w:val="00FA5BC6"/>
    <w:rsid w:val="00FB14D6"/>
    <w:rsid w:val="00FB1F88"/>
    <w:rsid w:val="00FB3759"/>
    <w:rsid w:val="00FB466E"/>
    <w:rsid w:val="00FC211F"/>
    <w:rsid w:val="00FC3FDD"/>
    <w:rsid w:val="00FC47DF"/>
    <w:rsid w:val="00FC72B2"/>
    <w:rsid w:val="00FD5A8A"/>
    <w:rsid w:val="00FE237A"/>
    <w:rsid w:val="00FE28C4"/>
    <w:rsid w:val="00FE57FC"/>
    <w:rsid w:val="00FE5B78"/>
    <w:rsid w:val="00FE6352"/>
    <w:rsid w:val="00FE7156"/>
    <w:rsid w:val="00FE71FF"/>
    <w:rsid w:val="00FF04E8"/>
    <w:rsid w:val="00FF1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A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ABA"/>
    <w:rPr>
      <w:rFonts w:ascii="Times New Roman" w:eastAsia="Times New Roman" w:hAnsi="Times New Roman" w:cs="Times New Roman"/>
      <w:b/>
      <w:bCs/>
      <w:sz w:val="36"/>
      <w:szCs w:val="36"/>
    </w:rPr>
  </w:style>
  <w:style w:type="paragraph" w:styleId="NormalWeb">
    <w:name w:val="Normal (Web)"/>
    <w:basedOn w:val="Normal"/>
    <w:uiPriority w:val="99"/>
    <w:unhideWhenUsed/>
    <w:rsid w:val="006C2A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BA"/>
    <w:rPr>
      <w:rFonts w:ascii="Tahoma" w:hAnsi="Tahoma" w:cs="Tahoma"/>
      <w:sz w:val="16"/>
      <w:szCs w:val="16"/>
    </w:rPr>
  </w:style>
  <w:style w:type="character" w:styleId="Hyperlink">
    <w:name w:val="Hyperlink"/>
    <w:basedOn w:val="DefaultParagraphFont"/>
    <w:uiPriority w:val="99"/>
    <w:semiHidden/>
    <w:unhideWhenUsed/>
    <w:rsid w:val="003B16CC"/>
    <w:rPr>
      <w:color w:val="0000FF"/>
      <w:u w:val="single"/>
    </w:rPr>
  </w:style>
  <w:style w:type="character" w:styleId="Strong">
    <w:name w:val="Strong"/>
    <w:basedOn w:val="DefaultParagraphFont"/>
    <w:uiPriority w:val="22"/>
    <w:qFormat/>
    <w:rsid w:val="003B16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A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A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ABA"/>
    <w:rPr>
      <w:rFonts w:ascii="Times New Roman" w:eastAsia="Times New Roman" w:hAnsi="Times New Roman" w:cs="Times New Roman"/>
      <w:b/>
      <w:bCs/>
      <w:sz w:val="36"/>
      <w:szCs w:val="36"/>
    </w:rPr>
  </w:style>
  <w:style w:type="paragraph" w:styleId="NormalWeb">
    <w:name w:val="Normal (Web)"/>
    <w:basedOn w:val="Normal"/>
    <w:uiPriority w:val="99"/>
    <w:unhideWhenUsed/>
    <w:rsid w:val="006C2A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2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ABA"/>
    <w:rPr>
      <w:rFonts w:ascii="Tahoma" w:hAnsi="Tahoma" w:cs="Tahoma"/>
      <w:sz w:val="16"/>
      <w:szCs w:val="16"/>
    </w:rPr>
  </w:style>
  <w:style w:type="character" w:styleId="Hyperlink">
    <w:name w:val="Hyperlink"/>
    <w:basedOn w:val="DefaultParagraphFont"/>
    <w:uiPriority w:val="99"/>
    <w:semiHidden/>
    <w:unhideWhenUsed/>
    <w:rsid w:val="003B16CC"/>
    <w:rPr>
      <w:color w:val="0000FF"/>
      <w:u w:val="single"/>
    </w:rPr>
  </w:style>
  <w:style w:type="character" w:styleId="Strong">
    <w:name w:val="Strong"/>
    <w:basedOn w:val="DefaultParagraphFont"/>
    <w:uiPriority w:val="22"/>
    <w:qFormat/>
    <w:rsid w:val="003B1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9749">
      <w:bodyDiv w:val="1"/>
      <w:marLeft w:val="0"/>
      <w:marRight w:val="0"/>
      <w:marTop w:val="0"/>
      <w:marBottom w:val="0"/>
      <w:divBdr>
        <w:top w:val="none" w:sz="0" w:space="0" w:color="auto"/>
        <w:left w:val="none" w:sz="0" w:space="0" w:color="auto"/>
        <w:bottom w:val="none" w:sz="0" w:space="0" w:color="auto"/>
        <w:right w:val="none" w:sz="0" w:space="0" w:color="auto"/>
      </w:divBdr>
      <w:divsChild>
        <w:div w:id="201947018">
          <w:marLeft w:val="0"/>
          <w:marRight w:val="0"/>
          <w:marTop w:val="0"/>
          <w:marBottom w:val="0"/>
          <w:divBdr>
            <w:top w:val="single" w:sz="2" w:space="0" w:color="000000"/>
            <w:left w:val="single" w:sz="2" w:space="0" w:color="000000"/>
            <w:bottom w:val="single" w:sz="2" w:space="0" w:color="000000"/>
            <w:right w:val="single" w:sz="2" w:space="0" w:color="000000"/>
          </w:divBdr>
          <w:divsChild>
            <w:div w:id="1960985535">
              <w:marLeft w:val="0"/>
              <w:marRight w:val="0"/>
              <w:marTop w:val="0"/>
              <w:marBottom w:val="0"/>
              <w:divBdr>
                <w:top w:val="none" w:sz="0" w:space="0" w:color="auto"/>
                <w:left w:val="single" w:sz="2" w:space="4" w:color="22AAAA"/>
                <w:bottom w:val="none" w:sz="0" w:space="0" w:color="auto"/>
                <w:right w:val="single" w:sz="2" w:space="4" w:color="22AAAA"/>
              </w:divBdr>
              <w:divsChild>
                <w:div w:id="1212380699">
                  <w:marLeft w:val="0"/>
                  <w:marRight w:val="119"/>
                  <w:marTop w:val="40"/>
                  <w:marBottom w:val="11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words.com/s/set.htm" TargetMode="External"/><Relationship Id="rId3" Type="http://schemas.openxmlformats.org/officeDocument/2006/relationships/settings" Target="settings.xml"/><Relationship Id="rId7" Type="http://schemas.openxmlformats.org/officeDocument/2006/relationships/hyperlink" Target="http://www.mathwords.com/a/arithmetic_mea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hwords.com/c/compute.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words.com/e/element_of_a_s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dc:creator>
  <cp:lastModifiedBy>Allam</cp:lastModifiedBy>
  <cp:revision>2</cp:revision>
  <dcterms:created xsi:type="dcterms:W3CDTF">2016-03-24T15:06:00Z</dcterms:created>
  <dcterms:modified xsi:type="dcterms:W3CDTF">2016-03-24T15:06:00Z</dcterms:modified>
</cp:coreProperties>
</file>